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4B68" w:rsidRPr="00D55C52" w:rsidRDefault="001429D1" w:rsidP="00CF6D5A">
      <w:pPr>
        <w:spacing w:line="360" w:lineRule="auto"/>
        <w:jc w:val="center"/>
        <w:rPr>
          <w:rFonts w:ascii="Arial" w:hAnsi="Arial" w:cs="Arial"/>
          <w:b/>
          <w:sz w:val="32"/>
          <w:szCs w:val="24"/>
          <w:lang w:val="en-GB"/>
        </w:rPr>
      </w:pPr>
      <w:r w:rsidRPr="00D55C52">
        <w:rPr>
          <w:rFonts w:ascii="Arial" w:hAnsi="Arial" w:cs="Arial"/>
          <w:b/>
          <w:sz w:val="32"/>
          <w:szCs w:val="24"/>
          <w:lang w:val="en-GB"/>
        </w:rPr>
        <w:t>IMPLEMENTASI ALAT BUKTI PERSANGKAAN</w:t>
      </w:r>
    </w:p>
    <w:p w:rsidR="001D4A84" w:rsidRPr="00D55C52" w:rsidRDefault="001D4A84" w:rsidP="001D4A84">
      <w:pPr>
        <w:spacing w:after="0" w:line="240" w:lineRule="auto"/>
        <w:jc w:val="center"/>
        <w:rPr>
          <w:rFonts w:ascii="Arial" w:hAnsi="Arial" w:cs="Arial"/>
          <w:sz w:val="24"/>
          <w:szCs w:val="24"/>
          <w:lang w:val="en-GB"/>
        </w:rPr>
      </w:pPr>
      <w:r w:rsidRPr="00D55C52">
        <w:rPr>
          <w:rFonts w:ascii="Arial" w:hAnsi="Arial" w:cs="Arial"/>
          <w:sz w:val="24"/>
          <w:szCs w:val="24"/>
          <w:lang w:val="en-GB"/>
        </w:rPr>
        <w:t>Oleh</w:t>
      </w:r>
    </w:p>
    <w:p w:rsidR="001429D1" w:rsidRPr="00D55C52" w:rsidRDefault="001429D1" w:rsidP="001D4A84">
      <w:pPr>
        <w:spacing w:after="0" w:line="240" w:lineRule="auto"/>
        <w:jc w:val="center"/>
        <w:rPr>
          <w:rFonts w:ascii="Arial" w:hAnsi="Arial" w:cs="Arial"/>
          <w:b/>
          <w:sz w:val="24"/>
          <w:szCs w:val="24"/>
          <w:lang w:val="en-GB"/>
        </w:rPr>
      </w:pPr>
      <w:r w:rsidRPr="00D55C52">
        <w:rPr>
          <w:rFonts w:ascii="Arial" w:hAnsi="Arial" w:cs="Arial"/>
          <w:b/>
          <w:sz w:val="24"/>
          <w:szCs w:val="24"/>
          <w:lang w:val="en-GB"/>
        </w:rPr>
        <w:t>D</w:t>
      </w:r>
      <w:r w:rsidR="00C64382">
        <w:rPr>
          <w:rFonts w:ascii="Arial" w:hAnsi="Arial" w:cs="Arial"/>
          <w:b/>
          <w:sz w:val="24"/>
          <w:szCs w:val="24"/>
          <w:lang w:val="en-GB"/>
        </w:rPr>
        <w:t>r</w:t>
      </w:r>
      <w:r w:rsidRPr="00D55C52">
        <w:rPr>
          <w:rFonts w:ascii="Arial" w:hAnsi="Arial" w:cs="Arial"/>
          <w:b/>
          <w:sz w:val="24"/>
          <w:szCs w:val="24"/>
          <w:lang w:val="en-GB"/>
        </w:rPr>
        <w:t>. H. Insyafli. M.H.I</w:t>
      </w:r>
    </w:p>
    <w:p w:rsidR="001429D1" w:rsidRPr="00D55C52" w:rsidRDefault="001429D1" w:rsidP="001D4A84">
      <w:pPr>
        <w:spacing w:after="0" w:line="240" w:lineRule="auto"/>
        <w:jc w:val="center"/>
        <w:rPr>
          <w:rFonts w:ascii="Arial" w:hAnsi="Arial" w:cs="Arial"/>
          <w:sz w:val="24"/>
          <w:szCs w:val="24"/>
          <w:lang w:val="en-GB"/>
        </w:rPr>
      </w:pPr>
      <w:r w:rsidRPr="00D55C52">
        <w:rPr>
          <w:rFonts w:ascii="Arial" w:hAnsi="Arial" w:cs="Arial"/>
          <w:b/>
          <w:sz w:val="24"/>
          <w:szCs w:val="24"/>
          <w:lang w:val="en-GB"/>
        </w:rPr>
        <w:t>Ketua Pengadilan Tinggi Agama Bandar Lampung</w:t>
      </w:r>
    </w:p>
    <w:p w:rsidR="00B023A0" w:rsidRDefault="00B023A0" w:rsidP="00102BC8">
      <w:pPr>
        <w:spacing w:after="240" w:line="360" w:lineRule="auto"/>
        <w:jc w:val="both"/>
        <w:rPr>
          <w:rFonts w:ascii="Arial" w:hAnsi="Arial" w:cs="Arial"/>
          <w:sz w:val="24"/>
          <w:szCs w:val="24"/>
          <w:lang w:val="en-GB"/>
        </w:rPr>
      </w:pPr>
    </w:p>
    <w:p w:rsidR="00447661" w:rsidRPr="00D55C52" w:rsidRDefault="00447661" w:rsidP="00102BC8">
      <w:pPr>
        <w:spacing w:after="240" w:line="360" w:lineRule="auto"/>
        <w:jc w:val="both"/>
        <w:rPr>
          <w:rFonts w:ascii="Arial" w:hAnsi="Arial" w:cs="Arial"/>
          <w:sz w:val="24"/>
          <w:szCs w:val="24"/>
          <w:lang w:val="en-GB"/>
        </w:rPr>
      </w:pPr>
    </w:p>
    <w:p w:rsidR="0064354D" w:rsidRPr="00B023A0" w:rsidRDefault="001429D1" w:rsidP="00102BC8">
      <w:pPr>
        <w:pStyle w:val="Heading1"/>
        <w:numPr>
          <w:ilvl w:val="0"/>
          <w:numId w:val="9"/>
        </w:numPr>
        <w:spacing w:before="0" w:after="240" w:line="360" w:lineRule="auto"/>
        <w:ind w:hanging="720"/>
        <w:jc w:val="both"/>
        <w:rPr>
          <w:rFonts w:ascii="Arial" w:hAnsi="Arial" w:cs="Arial"/>
          <w:b/>
          <w:color w:val="auto"/>
          <w:sz w:val="28"/>
          <w:lang w:val="en-GB"/>
        </w:rPr>
      </w:pPr>
      <w:r w:rsidRPr="00D55C52">
        <w:rPr>
          <w:rFonts w:ascii="Arial" w:hAnsi="Arial" w:cs="Arial"/>
          <w:b/>
          <w:color w:val="auto"/>
          <w:sz w:val="28"/>
          <w:lang w:val="en-GB"/>
        </w:rPr>
        <w:t>Pengantar</w:t>
      </w:r>
    </w:p>
    <w:p w:rsidR="001429D1" w:rsidRPr="00D55C52" w:rsidRDefault="001429D1" w:rsidP="00102BC8">
      <w:pPr>
        <w:pStyle w:val="ListParagraph"/>
        <w:spacing w:after="240" w:line="360" w:lineRule="auto"/>
        <w:ind w:left="0" w:firstLine="709"/>
        <w:jc w:val="both"/>
        <w:rPr>
          <w:rFonts w:ascii="Arial" w:hAnsi="Arial" w:cs="Arial"/>
          <w:sz w:val="24"/>
          <w:szCs w:val="24"/>
          <w:lang w:val="en-GB"/>
        </w:rPr>
      </w:pPr>
      <w:r w:rsidRPr="00D55C52">
        <w:rPr>
          <w:rFonts w:ascii="Arial" w:hAnsi="Arial" w:cs="Arial"/>
          <w:sz w:val="24"/>
          <w:szCs w:val="24"/>
          <w:lang w:val="en-GB"/>
        </w:rPr>
        <w:t>Alat Bukti Persangkaan adalah salah satu dari lima alat bukti sebagaimana yang</w:t>
      </w:r>
      <w:r w:rsidR="00CF6D5A" w:rsidRPr="00D55C52">
        <w:rPr>
          <w:rFonts w:ascii="Arial" w:hAnsi="Arial" w:cs="Arial"/>
          <w:sz w:val="24"/>
          <w:szCs w:val="24"/>
          <w:lang w:val="en-GB"/>
        </w:rPr>
        <w:t xml:space="preserve"> diatur didalam </w:t>
      </w:r>
      <w:r w:rsidR="00CF6D5A" w:rsidRPr="00D55C52">
        <w:rPr>
          <w:rFonts w:ascii="Arial" w:hAnsi="Arial" w:cs="Arial"/>
          <w:i/>
          <w:sz w:val="24"/>
          <w:szCs w:val="24"/>
          <w:lang w:val="en-GB"/>
        </w:rPr>
        <w:t xml:space="preserve">Rechtreglement </w:t>
      </w:r>
      <w:r w:rsidR="001A1E06">
        <w:rPr>
          <w:rFonts w:ascii="Arial" w:hAnsi="Arial" w:cs="Arial"/>
          <w:i/>
          <w:sz w:val="24"/>
          <w:szCs w:val="24"/>
          <w:lang w:val="en-GB"/>
        </w:rPr>
        <w:t>v</w:t>
      </w:r>
      <w:r w:rsidR="00922826">
        <w:rPr>
          <w:rFonts w:ascii="Arial" w:hAnsi="Arial" w:cs="Arial"/>
          <w:i/>
          <w:sz w:val="24"/>
          <w:szCs w:val="24"/>
          <w:lang w:val="en-GB"/>
        </w:rPr>
        <w:t>o</w:t>
      </w:r>
      <w:r w:rsidR="00CF6D5A" w:rsidRPr="00D55C52">
        <w:rPr>
          <w:rFonts w:ascii="Arial" w:hAnsi="Arial" w:cs="Arial"/>
          <w:i/>
          <w:sz w:val="24"/>
          <w:szCs w:val="24"/>
          <w:lang w:val="en-GB"/>
        </w:rPr>
        <w:t>o</w:t>
      </w:r>
      <w:r w:rsidR="00102BC8">
        <w:rPr>
          <w:rFonts w:ascii="Arial" w:hAnsi="Arial" w:cs="Arial"/>
          <w:i/>
          <w:sz w:val="24"/>
          <w:szCs w:val="24"/>
          <w:lang w:val="en-GB"/>
        </w:rPr>
        <w:t>r Buiteng</w:t>
      </w:r>
      <w:r w:rsidRPr="00D55C52">
        <w:rPr>
          <w:rFonts w:ascii="Arial" w:hAnsi="Arial" w:cs="Arial"/>
          <w:i/>
          <w:sz w:val="24"/>
          <w:szCs w:val="24"/>
          <w:lang w:val="en-GB"/>
        </w:rPr>
        <w:t>owest</w:t>
      </w:r>
      <w:r w:rsidR="00102BC8">
        <w:rPr>
          <w:rFonts w:ascii="Arial" w:hAnsi="Arial" w:cs="Arial"/>
          <w:i/>
          <w:sz w:val="24"/>
          <w:szCs w:val="24"/>
          <w:lang w:val="en-GB"/>
        </w:rPr>
        <w:t>e</w:t>
      </w:r>
      <w:r w:rsidRPr="00D55C52">
        <w:rPr>
          <w:rFonts w:ascii="Arial" w:hAnsi="Arial" w:cs="Arial"/>
          <w:i/>
          <w:sz w:val="24"/>
          <w:szCs w:val="24"/>
          <w:lang w:val="en-GB"/>
        </w:rPr>
        <w:t>n</w:t>
      </w:r>
      <w:r w:rsidRPr="00D55C52">
        <w:rPr>
          <w:rFonts w:ascii="Arial" w:hAnsi="Arial" w:cs="Arial"/>
          <w:sz w:val="24"/>
          <w:szCs w:val="24"/>
          <w:lang w:val="en-GB"/>
        </w:rPr>
        <w:t xml:space="preserve"> atau</w:t>
      </w:r>
      <w:r w:rsidR="00B714D3" w:rsidRPr="00D55C52">
        <w:rPr>
          <w:rFonts w:ascii="Arial" w:hAnsi="Arial" w:cs="Arial"/>
          <w:sz w:val="24"/>
          <w:szCs w:val="24"/>
          <w:lang w:val="en-GB"/>
        </w:rPr>
        <w:t xml:space="preserve"> disingkat</w:t>
      </w:r>
      <w:r w:rsidR="008B3FF4" w:rsidRPr="00D55C52">
        <w:rPr>
          <w:rFonts w:ascii="Arial" w:hAnsi="Arial" w:cs="Arial"/>
          <w:sz w:val="24"/>
          <w:szCs w:val="24"/>
          <w:lang w:val="en-GB"/>
        </w:rPr>
        <w:t xml:space="preserve"> dengan RBg</w:t>
      </w:r>
      <w:r w:rsidR="00CF6D5A" w:rsidRPr="00D55C52">
        <w:rPr>
          <w:rFonts w:ascii="Arial" w:hAnsi="Arial" w:cs="Arial"/>
          <w:sz w:val="24"/>
          <w:szCs w:val="24"/>
          <w:lang w:val="en-GB"/>
        </w:rPr>
        <w:t xml:space="preserve"> yang </w:t>
      </w:r>
      <w:r w:rsidR="00B714D3" w:rsidRPr="00D55C52">
        <w:rPr>
          <w:rFonts w:ascii="Arial" w:hAnsi="Arial" w:cs="Arial"/>
          <w:sz w:val="24"/>
          <w:szCs w:val="24"/>
          <w:lang w:val="en-GB"/>
        </w:rPr>
        <w:t>bisa</w:t>
      </w:r>
      <w:r w:rsidRPr="00D55C52">
        <w:rPr>
          <w:rFonts w:ascii="Arial" w:hAnsi="Arial" w:cs="Arial"/>
          <w:sz w:val="24"/>
          <w:szCs w:val="24"/>
          <w:lang w:val="en-GB"/>
        </w:rPr>
        <w:t xml:space="preserve"> diarti</w:t>
      </w:r>
      <w:r w:rsidR="00B714D3" w:rsidRPr="00D55C52">
        <w:rPr>
          <w:rFonts w:ascii="Arial" w:hAnsi="Arial" w:cs="Arial"/>
          <w:sz w:val="24"/>
          <w:szCs w:val="24"/>
          <w:lang w:val="en-GB"/>
        </w:rPr>
        <w:t xml:space="preserve">kan </w:t>
      </w:r>
      <w:r w:rsidRPr="00D55C52">
        <w:rPr>
          <w:rFonts w:ascii="Arial" w:hAnsi="Arial" w:cs="Arial"/>
          <w:sz w:val="24"/>
          <w:szCs w:val="24"/>
          <w:lang w:val="en-GB"/>
        </w:rPr>
        <w:t>sebagai Aturan Hukum untuk daerah seberang</w:t>
      </w:r>
      <w:r w:rsidR="00CF6D5A" w:rsidRPr="00D55C52">
        <w:rPr>
          <w:rFonts w:ascii="Arial" w:hAnsi="Arial" w:cs="Arial"/>
          <w:sz w:val="24"/>
          <w:szCs w:val="24"/>
          <w:lang w:val="en-GB"/>
        </w:rPr>
        <w:t xml:space="preserve"> </w:t>
      </w:r>
      <w:r w:rsidRPr="00D55C52">
        <w:rPr>
          <w:rFonts w:ascii="Arial" w:hAnsi="Arial" w:cs="Arial"/>
          <w:sz w:val="24"/>
          <w:szCs w:val="24"/>
          <w:lang w:val="en-GB"/>
        </w:rPr>
        <w:t>atau yang dimaksudkan dengan daerah luar Jawa dan Madura.</w:t>
      </w:r>
    </w:p>
    <w:p w:rsidR="001429D1" w:rsidRPr="00D55C52" w:rsidRDefault="001429D1" w:rsidP="00102BC8">
      <w:pPr>
        <w:pStyle w:val="ListParagraph"/>
        <w:spacing w:after="120" w:line="360" w:lineRule="auto"/>
        <w:ind w:left="0" w:firstLine="709"/>
        <w:jc w:val="both"/>
        <w:rPr>
          <w:rFonts w:ascii="Arial" w:hAnsi="Arial" w:cs="Arial"/>
          <w:sz w:val="24"/>
          <w:szCs w:val="24"/>
          <w:lang w:val="en-GB"/>
        </w:rPr>
      </w:pPr>
      <w:r w:rsidRPr="00D55C52">
        <w:rPr>
          <w:rFonts w:ascii="Arial" w:hAnsi="Arial" w:cs="Arial"/>
          <w:sz w:val="24"/>
          <w:szCs w:val="24"/>
          <w:lang w:val="en-GB"/>
        </w:rPr>
        <w:t>Meskipun aturan dalam Rb</w:t>
      </w:r>
      <w:r w:rsidR="00B714D3" w:rsidRPr="00D55C52">
        <w:rPr>
          <w:rFonts w:ascii="Arial" w:hAnsi="Arial" w:cs="Arial"/>
          <w:sz w:val="24"/>
          <w:szCs w:val="24"/>
          <w:lang w:val="en-GB"/>
        </w:rPr>
        <w:t>g ini sudah cukup lama atau bisa</w:t>
      </w:r>
      <w:r w:rsidRPr="00D55C52">
        <w:rPr>
          <w:rFonts w:ascii="Arial" w:hAnsi="Arial" w:cs="Arial"/>
          <w:sz w:val="24"/>
          <w:szCs w:val="24"/>
          <w:lang w:val="en-GB"/>
        </w:rPr>
        <w:t xml:space="preserve"> dikatakan sudah sangat lama sudah lebih dari </w:t>
      </w:r>
      <w:r w:rsidR="00E11305" w:rsidRPr="00D55C52">
        <w:rPr>
          <w:rFonts w:ascii="Arial" w:hAnsi="Arial" w:cs="Arial"/>
          <w:sz w:val="24"/>
          <w:szCs w:val="24"/>
          <w:lang w:val="en-GB"/>
        </w:rPr>
        <w:t>9</w:t>
      </w:r>
      <w:r w:rsidRPr="00D55C52">
        <w:rPr>
          <w:rFonts w:ascii="Arial" w:hAnsi="Arial" w:cs="Arial"/>
          <w:sz w:val="24"/>
          <w:szCs w:val="24"/>
          <w:lang w:val="en-GB"/>
        </w:rPr>
        <w:t xml:space="preserve">0 tahun, namun kadangkala masih ada saja </w:t>
      </w:r>
      <w:r w:rsidR="00B714D3" w:rsidRPr="00D55C52">
        <w:rPr>
          <w:rFonts w:ascii="Arial" w:hAnsi="Arial" w:cs="Arial"/>
          <w:sz w:val="24"/>
          <w:szCs w:val="24"/>
          <w:lang w:val="en-GB"/>
        </w:rPr>
        <w:t xml:space="preserve">diantara </w:t>
      </w:r>
      <w:r w:rsidRPr="00D55C52">
        <w:rPr>
          <w:rFonts w:ascii="Arial" w:hAnsi="Arial" w:cs="Arial"/>
          <w:sz w:val="24"/>
          <w:szCs w:val="24"/>
          <w:lang w:val="en-GB"/>
        </w:rPr>
        <w:t xml:space="preserve">Hakim kita dalam hal ini adalah Hakim di Peradilan Agama yang belum terlalu dalam memahami tentang hal-hal yang terkait dengan alat bukti persangkaan ini, atau secara teoritis sudah cukup memahaminya tetapi dalam tataran implementasinya masih kesulitan atau mengalami kebingunan ketika akan menggunakan alat bukti persangkaan ini dalam mempertimbangkan </w:t>
      </w:r>
      <w:r w:rsidR="00B714D3" w:rsidRPr="00D55C52">
        <w:rPr>
          <w:rFonts w:ascii="Arial" w:hAnsi="Arial" w:cs="Arial"/>
          <w:sz w:val="24"/>
          <w:szCs w:val="24"/>
          <w:lang w:val="en-GB"/>
        </w:rPr>
        <w:t xml:space="preserve">tentang </w:t>
      </w:r>
      <w:r w:rsidRPr="00D55C52">
        <w:rPr>
          <w:rFonts w:ascii="Arial" w:hAnsi="Arial" w:cs="Arial"/>
          <w:sz w:val="24"/>
          <w:szCs w:val="24"/>
          <w:lang w:val="en-GB"/>
        </w:rPr>
        <w:t>terbukti atau tidak</w:t>
      </w:r>
      <w:r w:rsidR="00B714D3" w:rsidRPr="00D55C52">
        <w:rPr>
          <w:rFonts w:ascii="Arial" w:hAnsi="Arial" w:cs="Arial"/>
          <w:sz w:val="24"/>
          <w:szCs w:val="24"/>
          <w:lang w:val="en-GB"/>
        </w:rPr>
        <w:t>nya</w:t>
      </w:r>
      <w:r w:rsidRPr="00D55C52">
        <w:rPr>
          <w:rFonts w:ascii="Arial" w:hAnsi="Arial" w:cs="Arial"/>
          <w:sz w:val="24"/>
          <w:szCs w:val="24"/>
          <w:lang w:val="en-GB"/>
        </w:rPr>
        <w:t xml:space="preserve"> suatu dalil gugatan atau suatu dalil bantahan.</w:t>
      </w:r>
    </w:p>
    <w:p w:rsidR="008B3FF4" w:rsidRPr="00D55C52" w:rsidRDefault="001429D1" w:rsidP="00102BC8">
      <w:pPr>
        <w:pStyle w:val="ListParagraph"/>
        <w:spacing w:after="120" w:line="360" w:lineRule="auto"/>
        <w:ind w:left="0" w:firstLine="709"/>
        <w:jc w:val="both"/>
        <w:rPr>
          <w:rFonts w:ascii="Arial" w:hAnsi="Arial" w:cs="Arial"/>
          <w:sz w:val="24"/>
          <w:szCs w:val="24"/>
          <w:lang w:val="en-GB"/>
        </w:rPr>
      </w:pPr>
      <w:r w:rsidRPr="00D55C52">
        <w:rPr>
          <w:rFonts w:ascii="Arial" w:hAnsi="Arial" w:cs="Arial"/>
          <w:sz w:val="24"/>
          <w:szCs w:val="24"/>
          <w:lang w:val="en-GB"/>
        </w:rPr>
        <w:t xml:space="preserve">Ketidakdalaman pemahaman atau kebingungan di dalam implementasi alat bukti </w:t>
      </w:r>
      <w:r w:rsidR="00B714D3" w:rsidRPr="00D55C52">
        <w:rPr>
          <w:rFonts w:ascii="Arial" w:hAnsi="Arial" w:cs="Arial"/>
          <w:sz w:val="24"/>
          <w:szCs w:val="24"/>
          <w:lang w:val="en-GB"/>
        </w:rPr>
        <w:t>persangkaan ini bisa</w:t>
      </w:r>
      <w:r w:rsidR="00963438" w:rsidRPr="00D55C52">
        <w:rPr>
          <w:rFonts w:ascii="Arial" w:hAnsi="Arial" w:cs="Arial"/>
          <w:sz w:val="24"/>
          <w:szCs w:val="24"/>
          <w:lang w:val="en-GB"/>
        </w:rPr>
        <w:t xml:space="preserve"> saja disebabkan karena sangat jarang Hakim yang bersangkutan menggunakan alat bukti persangkaan atau kurang paham Hakim yang bersangkutan dengan apa sesungguhnya substansi dari alat bukti persangkaa</w:t>
      </w:r>
      <w:r w:rsidR="00A15D0F" w:rsidRPr="00D55C52">
        <w:rPr>
          <w:rFonts w:ascii="Arial" w:hAnsi="Arial" w:cs="Arial"/>
          <w:sz w:val="24"/>
          <w:szCs w:val="24"/>
          <w:lang w:val="en-GB"/>
        </w:rPr>
        <w:t>n tersebut serta bagaimana pers</w:t>
      </w:r>
      <w:r w:rsidR="00963438" w:rsidRPr="00D55C52">
        <w:rPr>
          <w:rFonts w:ascii="Arial" w:hAnsi="Arial" w:cs="Arial"/>
          <w:sz w:val="24"/>
          <w:szCs w:val="24"/>
          <w:lang w:val="en-GB"/>
        </w:rPr>
        <w:t>yaratan formil dan materilnya, sehingga karena itu menurut penulis sangat layak ulasan tentang alat bukti persa</w:t>
      </w:r>
      <w:r w:rsidR="00A83FDE" w:rsidRPr="00D55C52">
        <w:rPr>
          <w:rFonts w:ascii="Arial" w:hAnsi="Arial" w:cs="Arial"/>
          <w:sz w:val="24"/>
          <w:szCs w:val="24"/>
          <w:lang w:val="en-GB"/>
        </w:rPr>
        <w:t>ngkaan dimuat dalam t</w:t>
      </w:r>
      <w:r w:rsidR="00A15D0F" w:rsidRPr="00D55C52">
        <w:rPr>
          <w:rFonts w:ascii="Arial" w:hAnsi="Arial" w:cs="Arial"/>
          <w:sz w:val="24"/>
          <w:szCs w:val="24"/>
          <w:lang w:val="en-GB"/>
        </w:rPr>
        <w:t>ulisan ini, untuk dapat menghil</w:t>
      </w:r>
      <w:r w:rsidR="00A83FDE" w:rsidRPr="00D55C52">
        <w:rPr>
          <w:rFonts w:ascii="Arial" w:hAnsi="Arial" w:cs="Arial"/>
          <w:sz w:val="24"/>
          <w:szCs w:val="24"/>
          <w:lang w:val="en-GB"/>
        </w:rPr>
        <w:t>angkan kebingunan dan memberikan penerangan dan pedoman bagi para Hakim di wilayah Pengadilan Tinggi Agama Bandar Lampung dalam mengimplementasikan alat bukti pengsangkaan ketika</w:t>
      </w:r>
      <w:r w:rsidR="00A15D0F" w:rsidRPr="00D55C52">
        <w:rPr>
          <w:rFonts w:ascii="Arial" w:hAnsi="Arial" w:cs="Arial"/>
          <w:sz w:val="24"/>
          <w:szCs w:val="24"/>
          <w:lang w:val="en-GB"/>
        </w:rPr>
        <w:t xml:space="preserve"> memeriksa dan </w:t>
      </w:r>
      <w:r w:rsidR="00A83FDE" w:rsidRPr="00D55C52">
        <w:rPr>
          <w:rFonts w:ascii="Arial" w:hAnsi="Arial" w:cs="Arial"/>
          <w:sz w:val="24"/>
          <w:szCs w:val="24"/>
          <w:lang w:val="en-GB"/>
        </w:rPr>
        <w:t xml:space="preserve"> memutus suatu perkara</w:t>
      </w:r>
      <w:r w:rsidR="00A15D0F" w:rsidRPr="00D55C52">
        <w:rPr>
          <w:rFonts w:ascii="Arial" w:hAnsi="Arial" w:cs="Arial"/>
          <w:sz w:val="24"/>
          <w:szCs w:val="24"/>
          <w:lang w:val="en-GB"/>
        </w:rPr>
        <w:t xml:space="preserve"> yang ditanganinya</w:t>
      </w:r>
      <w:r w:rsidR="00A83FDE" w:rsidRPr="00D55C52">
        <w:rPr>
          <w:rFonts w:ascii="Arial" w:hAnsi="Arial" w:cs="Arial"/>
          <w:sz w:val="24"/>
          <w:szCs w:val="24"/>
          <w:lang w:val="en-GB"/>
        </w:rPr>
        <w:t>.</w:t>
      </w:r>
    </w:p>
    <w:p w:rsidR="00306CED" w:rsidRDefault="00306CED" w:rsidP="00102BC8">
      <w:pPr>
        <w:pStyle w:val="ListParagraph"/>
        <w:spacing w:after="120" w:line="360" w:lineRule="auto"/>
        <w:ind w:left="0" w:firstLine="709"/>
        <w:jc w:val="both"/>
        <w:rPr>
          <w:rFonts w:ascii="Arial" w:hAnsi="Arial" w:cs="Arial"/>
          <w:color w:val="000000"/>
          <w:sz w:val="24"/>
          <w:szCs w:val="24"/>
        </w:rPr>
      </w:pPr>
      <w:r w:rsidRPr="00D55C52">
        <w:rPr>
          <w:rFonts w:ascii="Arial" w:hAnsi="Arial" w:cs="Arial"/>
          <w:color w:val="000000"/>
          <w:sz w:val="24"/>
          <w:szCs w:val="24"/>
        </w:rPr>
        <w:t>Secara umum mengenai alat-alat bukti dalam perkara perdata diatur di dalam Pasal 284 Rbg, yang untuk len</w:t>
      </w:r>
      <w:r w:rsidR="00CF6D5A" w:rsidRPr="00D55C52">
        <w:rPr>
          <w:rFonts w:ascii="Arial" w:hAnsi="Arial" w:cs="Arial"/>
          <w:color w:val="000000"/>
          <w:sz w:val="24"/>
          <w:szCs w:val="24"/>
        </w:rPr>
        <w:t>gkapnya disalin sebagai berikut</w:t>
      </w:r>
      <w:r w:rsidRPr="00D55C52">
        <w:rPr>
          <w:rFonts w:ascii="Arial" w:hAnsi="Arial" w:cs="Arial"/>
          <w:color w:val="000000"/>
          <w:sz w:val="24"/>
          <w:szCs w:val="24"/>
        </w:rPr>
        <w:t>:</w:t>
      </w:r>
    </w:p>
    <w:p w:rsidR="00447661" w:rsidRPr="00D55C52" w:rsidRDefault="00447661" w:rsidP="00102BC8">
      <w:pPr>
        <w:pStyle w:val="ListParagraph"/>
        <w:spacing w:after="120" w:line="360" w:lineRule="auto"/>
        <w:ind w:left="0" w:firstLine="709"/>
        <w:jc w:val="both"/>
        <w:rPr>
          <w:rFonts w:ascii="Arial" w:hAnsi="Arial" w:cs="Arial"/>
          <w:color w:val="000000"/>
          <w:sz w:val="24"/>
          <w:szCs w:val="24"/>
        </w:rPr>
      </w:pPr>
    </w:p>
    <w:p w:rsidR="00306CED" w:rsidRPr="00D55C52" w:rsidRDefault="00306CED" w:rsidP="00102BC8">
      <w:pPr>
        <w:pStyle w:val="ListParagraph"/>
        <w:numPr>
          <w:ilvl w:val="0"/>
          <w:numId w:val="13"/>
        </w:numPr>
        <w:autoSpaceDE w:val="0"/>
        <w:autoSpaceDN w:val="0"/>
        <w:adjustRightInd w:val="0"/>
        <w:spacing w:after="120" w:line="360" w:lineRule="auto"/>
        <w:ind w:left="426"/>
        <w:jc w:val="both"/>
        <w:rPr>
          <w:rFonts w:ascii="Arial" w:hAnsi="Arial" w:cs="Arial"/>
          <w:color w:val="000000"/>
          <w:sz w:val="24"/>
          <w:szCs w:val="24"/>
        </w:rPr>
      </w:pPr>
      <w:r w:rsidRPr="00D55C52">
        <w:rPr>
          <w:rFonts w:ascii="Arial" w:hAnsi="Arial" w:cs="Arial"/>
          <w:color w:val="000000"/>
          <w:sz w:val="24"/>
          <w:szCs w:val="24"/>
        </w:rPr>
        <w:lastRenderedPageBreak/>
        <w:t>Pasal 284.</w:t>
      </w:r>
      <w:r w:rsidR="00033998" w:rsidRPr="00D55C52">
        <w:rPr>
          <w:rFonts w:ascii="Arial" w:hAnsi="Arial" w:cs="Arial"/>
          <w:color w:val="000000"/>
          <w:sz w:val="24"/>
          <w:szCs w:val="24"/>
        </w:rPr>
        <w:t xml:space="preserve"> </w:t>
      </w:r>
      <w:r w:rsidRPr="00D55C52">
        <w:rPr>
          <w:rFonts w:ascii="Arial" w:hAnsi="Arial" w:cs="Arial"/>
          <w:color w:val="000000"/>
          <w:sz w:val="24"/>
          <w:szCs w:val="24"/>
        </w:rPr>
        <w:t>Alat-alat bukti terdiri dari:</w:t>
      </w:r>
    </w:p>
    <w:p w:rsidR="00033998" w:rsidRPr="00D55C52" w:rsidRDefault="00306CED" w:rsidP="00102BC8">
      <w:pPr>
        <w:pStyle w:val="ListParagraph"/>
        <w:numPr>
          <w:ilvl w:val="0"/>
          <w:numId w:val="11"/>
        </w:numPr>
        <w:autoSpaceDE w:val="0"/>
        <w:autoSpaceDN w:val="0"/>
        <w:adjustRightInd w:val="0"/>
        <w:spacing w:after="120" w:line="360" w:lineRule="auto"/>
        <w:jc w:val="both"/>
        <w:rPr>
          <w:rFonts w:ascii="Arial" w:hAnsi="Arial" w:cs="Arial"/>
          <w:color w:val="000000"/>
          <w:sz w:val="24"/>
          <w:szCs w:val="24"/>
        </w:rPr>
      </w:pPr>
      <w:r w:rsidRPr="00D55C52">
        <w:rPr>
          <w:rFonts w:ascii="Arial" w:hAnsi="Arial" w:cs="Arial"/>
          <w:color w:val="000000"/>
          <w:sz w:val="24"/>
          <w:szCs w:val="24"/>
        </w:rPr>
        <w:t>bukti tertulis,</w:t>
      </w:r>
    </w:p>
    <w:p w:rsidR="00033998" w:rsidRPr="00D55C52" w:rsidRDefault="00306CED" w:rsidP="00102BC8">
      <w:pPr>
        <w:pStyle w:val="ListParagraph"/>
        <w:numPr>
          <w:ilvl w:val="0"/>
          <w:numId w:val="11"/>
        </w:numPr>
        <w:autoSpaceDE w:val="0"/>
        <w:autoSpaceDN w:val="0"/>
        <w:adjustRightInd w:val="0"/>
        <w:spacing w:after="120" w:line="360" w:lineRule="auto"/>
        <w:jc w:val="both"/>
        <w:rPr>
          <w:rFonts w:ascii="Arial" w:hAnsi="Arial" w:cs="Arial"/>
          <w:color w:val="000000"/>
          <w:sz w:val="24"/>
          <w:szCs w:val="24"/>
        </w:rPr>
      </w:pPr>
      <w:r w:rsidRPr="00D55C52">
        <w:rPr>
          <w:rFonts w:ascii="Arial" w:hAnsi="Arial" w:cs="Arial"/>
          <w:color w:val="000000"/>
          <w:sz w:val="24"/>
          <w:szCs w:val="24"/>
        </w:rPr>
        <w:t>bukti dengan saksi-saksi,</w:t>
      </w:r>
    </w:p>
    <w:p w:rsidR="00033998" w:rsidRPr="00D55C52" w:rsidRDefault="00306CED" w:rsidP="00102BC8">
      <w:pPr>
        <w:pStyle w:val="ListParagraph"/>
        <w:numPr>
          <w:ilvl w:val="0"/>
          <w:numId w:val="11"/>
        </w:numPr>
        <w:autoSpaceDE w:val="0"/>
        <w:autoSpaceDN w:val="0"/>
        <w:adjustRightInd w:val="0"/>
        <w:spacing w:after="120" w:line="360" w:lineRule="auto"/>
        <w:jc w:val="both"/>
        <w:rPr>
          <w:rFonts w:ascii="Arial" w:hAnsi="Arial" w:cs="Arial"/>
          <w:color w:val="000000"/>
          <w:sz w:val="24"/>
          <w:szCs w:val="24"/>
        </w:rPr>
      </w:pPr>
      <w:r w:rsidRPr="00D55C52">
        <w:rPr>
          <w:rFonts w:ascii="Arial" w:hAnsi="Arial" w:cs="Arial"/>
          <w:color w:val="000000"/>
          <w:sz w:val="24"/>
          <w:szCs w:val="24"/>
        </w:rPr>
        <w:t>persangkaan,</w:t>
      </w:r>
    </w:p>
    <w:p w:rsidR="00033998" w:rsidRPr="00D55C52" w:rsidRDefault="00306CED" w:rsidP="00102BC8">
      <w:pPr>
        <w:pStyle w:val="ListParagraph"/>
        <w:numPr>
          <w:ilvl w:val="0"/>
          <w:numId w:val="11"/>
        </w:numPr>
        <w:autoSpaceDE w:val="0"/>
        <w:autoSpaceDN w:val="0"/>
        <w:adjustRightInd w:val="0"/>
        <w:spacing w:after="120" w:line="360" w:lineRule="auto"/>
        <w:jc w:val="both"/>
        <w:rPr>
          <w:rFonts w:ascii="Arial" w:hAnsi="Arial" w:cs="Arial"/>
          <w:color w:val="000000"/>
          <w:sz w:val="24"/>
          <w:szCs w:val="24"/>
        </w:rPr>
      </w:pPr>
      <w:r w:rsidRPr="00D55C52">
        <w:rPr>
          <w:rFonts w:ascii="Arial" w:hAnsi="Arial" w:cs="Arial"/>
          <w:color w:val="000000"/>
          <w:sz w:val="24"/>
          <w:szCs w:val="24"/>
        </w:rPr>
        <w:t>pengakuan-pengakuan,</w:t>
      </w:r>
    </w:p>
    <w:p w:rsidR="00306CED" w:rsidRPr="00D55C52" w:rsidRDefault="00306CED" w:rsidP="00102BC8">
      <w:pPr>
        <w:pStyle w:val="ListParagraph"/>
        <w:numPr>
          <w:ilvl w:val="0"/>
          <w:numId w:val="11"/>
        </w:numPr>
        <w:autoSpaceDE w:val="0"/>
        <w:autoSpaceDN w:val="0"/>
        <w:adjustRightInd w:val="0"/>
        <w:spacing w:after="120" w:line="360" w:lineRule="auto"/>
        <w:jc w:val="both"/>
        <w:rPr>
          <w:rFonts w:ascii="Arial" w:hAnsi="Arial" w:cs="Arial"/>
          <w:color w:val="000000"/>
          <w:sz w:val="24"/>
          <w:szCs w:val="24"/>
        </w:rPr>
      </w:pPr>
      <w:r w:rsidRPr="00D55C52">
        <w:rPr>
          <w:rFonts w:ascii="Arial" w:hAnsi="Arial" w:cs="Arial"/>
          <w:color w:val="000000"/>
          <w:sz w:val="24"/>
          <w:szCs w:val="24"/>
        </w:rPr>
        <w:t>sumpah;</w:t>
      </w:r>
    </w:p>
    <w:p w:rsidR="00445EB1" w:rsidRPr="00445EB1" w:rsidRDefault="00306CED" w:rsidP="00102BC8">
      <w:pPr>
        <w:pStyle w:val="ListParagraph"/>
        <w:numPr>
          <w:ilvl w:val="0"/>
          <w:numId w:val="13"/>
        </w:numPr>
        <w:autoSpaceDE w:val="0"/>
        <w:autoSpaceDN w:val="0"/>
        <w:adjustRightInd w:val="0"/>
        <w:spacing w:after="120" w:line="360" w:lineRule="auto"/>
        <w:ind w:left="426"/>
        <w:jc w:val="both"/>
        <w:rPr>
          <w:rFonts w:ascii="Arial" w:hAnsi="Arial" w:cs="Arial"/>
          <w:color w:val="000000"/>
          <w:sz w:val="24"/>
          <w:szCs w:val="24"/>
        </w:rPr>
      </w:pPr>
      <w:r w:rsidRPr="00D55C52">
        <w:rPr>
          <w:rFonts w:ascii="Arial" w:hAnsi="Arial" w:cs="Arial"/>
          <w:color w:val="000000"/>
          <w:sz w:val="24"/>
          <w:szCs w:val="24"/>
        </w:rPr>
        <w:t>Pasal 310.  Persangkaan/dugaan belaka yang tidak berdasarkan peraturan perundang-undangan hanya boleh digunakan hakim dalam memutus suatu perkara jika itu sangat penting, cermat, tertentu dan bersesuaian satu dengan yang lain</w:t>
      </w:r>
      <w:r w:rsidR="00445EB1">
        <w:rPr>
          <w:rFonts w:ascii="Arial" w:hAnsi="Arial" w:cs="Arial"/>
          <w:color w:val="000000"/>
          <w:sz w:val="24"/>
          <w:szCs w:val="24"/>
        </w:rPr>
        <w:t>.</w:t>
      </w:r>
    </w:p>
    <w:p w:rsidR="008B3FF4" w:rsidRPr="00D55C52" w:rsidRDefault="008B3FF4" w:rsidP="00102BC8">
      <w:pPr>
        <w:pStyle w:val="ListParagraph"/>
        <w:spacing w:after="120" w:line="360" w:lineRule="auto"/>
        <w:ind w:left="0" w:firstLine="720"/>
        <w:jc w:val="both"/>
        <w:rPr>
          <w:rFonts w:ascii="Arial" w:hAnsi="Arial" w:cs="Arial"/>
          <w:sz w:val="24"/>
          <w:szCs w:val="24"/>
          <w:lang w:val="en-GB"/>
        </w:rPr>
      </w:pPr>
      <w:r w:rsidRPr="00D55C52">
        <w:rPr>
          <w:rFonts w:ascii="Arial" w:hAnsi="Arial" w:cs="Arial"/>
          <w:sz w:val="24"/>
          <w:szCs w:val="24"/>
          <w:lang w:val="en-GB"/>
        </w:rPr>
        <w:t>Bagi kita bangsa Indonesia, di dalam kehidupan sehari-hari sudah sangat terbiasa menggunakan persangkaan ini sebagai cara me</w:t>
      </w:r>
      <w:r w:rsidR="002A0814" w:rsidRPr="00D55C52">
        <w:rPr>
          <w:rFonts w:ascii="Arial" w:hAnsi="Arial" w:cs="Arial"/>
          <w:sz w:val="24"/>
          <w:szCs w:val="24"/>
          <w:lang w:val="en-GB"/>
        </w:rPr>
        <w:t>nyimpulkan sesuatu. Sebagai mi</w:t>
      </w:r>
      <w:r w:rsidRPr="00D55C52">
        <w:rPr>
          <w:rFonts w:ascii="Arial" w:hAnsi="Arial" w:cs="Arial"/>
          <w:sz w:val="24"/>
          <w:szCs w:val="24"/>
          <w:lang w:val="en-GB"/>
        </w:rPr>
        <w:t>sal dapat diambil beberapa kebiasaan kita menyimpulkan akan terjadinya sesuatu atau adanya sesuatu berdasarkan persangkaan. Di</w:t>
      </w:r>
      <w:r w:rsidR="002A0814" w:rsidRPr="00D55C52">
        <w:rPr>
          <w:rFonts w:ascii="Arial" w:hAnsi="Arial" w:cs="Arial"/>
          <w:sz w:val="24"/>
          <w:szCs w:val="24"/>
          <w:lang w:val="en-GB"/>
        </w:rPr>
        <w:t>antara contoh-contoh itu adalah</w:t>
      </w:r>
      <w:r w:rsidRPr="00D55C52">
        <w:rPr>
          <w:rFonts w:ascii="Arial" w:hAnsi="Arial" w:cs="Arial"/>
          <w:sz w:val="24"/>
          <w:szCs w:val="24"/>
          <w:lang w:val="en-GB"/>
        </w:rPr>
        <w:t>:</w:t>
      </w:r>
    </w:p>
    <w:p w:rsidR="008B3FF4" w:rsidRPr="00D55C52" w:rsidRDefault="002A0814" w:rsidP="00102BC8">
      <w:pPr>
        <w:pStyle w:val="ListParagraph"/>
        <w:numPr>
          <w:ilvl w:val="0"/>
          <w:numId w:val="4"/>
        </w:numPr>
        <w:spacing w:after="120" w:line="360" w:lineRule="auto"/>
        <w:ind w:left="426"/>
        <w:jc w:val="both"/>
        <w:rPr>
          <w:rFonts w:ascii="Arial" w:hAnsi="Arial" w:cs="Arial"/>
          <w:sz w:val="24"/>
          <w:szCs w:val="24"/>
          <w:lang w:val="en-GB"/>
        </w:rPr>
      </w:pPr>
      <w:r w:rsidRPr="00D55C52">
        <w:rPr>
          <w:rFonts w:ascii="Arial" w:hAnsi="Arial" w:cs="Arial"/>
          <w:sz w:val="24"/>
          <w:szCs w:val="24"/>
          <w:lang w:val="en-GB"/>
        </w:rPr>
        <w:t xml:space="preserve">Begitu kita melihat awan hitam </w:t>
      </w:r>
      <w:r w:rsidR="008B3FF4" w:rsidRPr="00D55C52">
        <w:rPr>
          <w:rFonts w:ascii="Arial" w:hAnsi="Arial" w:cs="Arial"/>
          <w:sz w:val="24"/>
          <w:szCs w:val="24"/>
          <w:lang w:val="en-GB"/>
        </w:rPr>
        <w:t>tebal di langit, dan angin dingin bertiup disertai suatu gemuruh atau petir, lalu kita menyimpulkan hujan pasti datang.</w:t>
      </w:r>
    </w:p>
    <w:p w:rsidR="008B3FF4" w:rsidRPr="00D55C52" w:rsidRDefault="008B3FF4" w:rsidP="00102BC8">
      <w:pPr>
        <w:pStyle w:val="ListParagraph"/>
        <w:numPr>
          <w:ilvl w:val="0"/>
          <w:numId w:val="4"/>
        </w:numPr>
        <w:spacing w:after="120" w:line="360" w:lineRule="auto"/>
        <w:ind w:left="426"/>
        <w:jc w:val="both"/>
        <w:rPr>
          <w:rFonts w:ascii="Arial" w:hAnsi="Arial" w:cs="Arial"/>
          <w:sz w:val="24"/>
          <w:szCs w:val="24"/>
          <w:lang w:val="en-GB"/>
        </w:rPr>
      </w:pPr>
      <w:r w:rsidRPr="00D55C52">
        <w:rPr>
          <w:rFonts w:ascii="Arial" w:hAnsi="Arial" w:cs="Arial"/>
          <w:sz w:val="24"/>
          <w:szCs w:val="24"/>
          <w:lang w:val="en-GB"/>
        </w:rPr>
        <w:t>Kalau kita mendengar banyak suara lalar hijau berkerumun di suatu sudut kita menyimpulkan bahwa pasti ada bangkai atau sesuatu yang busuk di tempat tersebut.</w:t>
      </w:r>
    </w:p>
    <w:p w:rsidR="00033998" w:rsidRPr="00D55C52" w:rsidRDefault="002A0814" w:rsidP="00102BC8">
      <w:pPr>
        <w:pStyle w:val="ListParagraph"/>
        <w:numPr>
          <w:ilvl w:val="0"/>
          <w:numId w:val="4"/>
        </w:numPr>
        <w:spacing w:after="120" w:line="360" w:lineRule="auto"/>
        <w:ind w:left="426"/>
        <w:jc w:val="both"/>
        <w:rPr>
          <w:rFonts w:ascii="Arial" w:hAnsi="Arial" w:cs="Arial"/>
          <w:sz w:val="24"/>
          <w:szCs w:val="24"/>
          <w:lang w:val="en-GB"/>
        </w:rPr>
      </w:pPr>
      <w:r w:rsidRPr="00D55C52">
        <w:rPr>
          <w:rFonts w:ascii="Arial" w:hAnsi="Arial" w:cs="Arial"/>
          <w:sz w:val="24"/>
          <w:szCs w:val="24"/>
          <w:lang w:val="en-GB"/>
        </w:rPr>
        <w:t xml:space="preserve">Kalau ada suara hiruk pikuk </w:t>
      </w:r>
      <w:r w:rsidR="008B3FF4" w:rsidRPr="00D55C52">
        <w:rPr>
          <w:rFonts w:ascii="Arial" w:hAnsi="Arial" w:cs="Arial"/>
          <w:sz w:val="24"/>
          <w:szCs w:val="24"/>
          <w:lang w:val="en-GB"/>
        </w:rPr>
        <w:t>di kandang ayam kita menduga ada musuhya seperti musang masuk di kandang tersebut.</w:t>
      </w:r>
    </w:p>
    <w:p w:rsidR="00306CED" w:rsidRPr="00D55C52" w:rsidRDefault="008B3FF4" w:rsidP="00102BC8">
      <w:pPr>
        <w:spacing w:after="120" w:line="360" w:lineRule="auto"/>
        <w:ind w:left="66" w:firstLine="643"/>
        <w:jc w:val="both"/>
        <w:rPr>
          <w:rFonts w:ascii="Arial" w:hAnsi="Arial" w:cs="Arial"/>
          <w:sz w:val="24"/>
          <w:szCs w:val="24"/>
          <w:lang w:val="en-GB"/>
        </w:rPr>
      </w:pPr>
      <w:r w:rsidRPr="00D55C52">
        <w:rPr>
          <w:rFonts w:ascii="Arial" w:hAnsi="Arial" w:cs="Arial"/>
          <w:sz w:val="24"/>
          <w:szCs w:val="24"/>
          <w:lang w:val="en-GB"/>
        </w:rPr>
        <w:t>Maka oleh karena itu sangatlah logis bagi seorang Hakim menggunakan logika persangkaan ini di dalam mencari keterbuktian atau tidaknya suatu dalil gugatan atau suatu da</w:t>
      </w:r>
      <w:r w:rsidR="002A0814" w:rsidRPr="00D55C52">
        <w:rPr>
          <w:rFonts w:ascii="Arial" w:hAnsi="Arial" w:cs="Arial"/>
          <w:sz w:val="24"/>
          <w:szCs w:val="24"/>
          <w:lang w:val="en-GB"/>
        </w:rPr>
        <w:t xml:space="preserve">lil bantahan apabila tidak ada </w:t>
      </w:r>
      <w:r w:rsidRPr="00D55C52">
        <w:rPr>
          <w:rFonts w:ascii="Arial" w:hAnsi="Arial" w:cs="Arial"/>
          <w:sz w:val="24"/>
          <w:szCs w:val="24"/>
          <w:lang w:val="en-GB"/>
        </w:rPr>
        <w:t>bukti langsung dalam kasus terseb</w:t>
      </w:r>
      <w:r w:rsidR="002A0814" w:rsidRPr="00D55C52">
        <w:rPr>
          <w:rFonts w:ascii="Arial" w:hAnsi="Arial" w:cs="Arial"/>
          <w:sz w:val="24"/>
          <w:szCs w:val="24"/>
          <w:lang w:val="en-GB"/>
        </w:rPr>
        <w:t>ut semisal bukti akta dan saksi</w:t>
      </w:r>
      <w:r w:rsidR="00445EB1">
        <w:rPr>
          <w:rFonts w:ascii="Arial" w:hAnsi="Arial" w:cs="Arial"/>
          <w:sz w:val="24"/>
          <w:szCs w:val="24"/>
          <w:lang w:val="en-GB"/>
        </w:rPr>
        <w:t>.</w:t>
      </w:r>
    </w:p>
    <w:p w:rsidR="00173173" w:rsidRPr="00D55C52" w:rsidRDefault="00173173" w:rsidP="00102BC8">
      <w:pPr>
        <w:spacing w:after="120" w:line="360" w:lineRule="auto"/>
        <w:ind w:left="66" w:firstLine="643"/>
        <w:jc w:val="both"/>
        <w:rPr>
          <w:rFonts w:ascii="Arial" w:hAnsi="Arial" w:cs="Arial"/>
          <w:sz w:val="24"/>
          <w:szCs w:val="24"/>
          <w:lang w:val="en-GB"/>
        </w:rPr>
      </w:pPr>
    </w:p>
    <w:p w:rsidR="00173173" w:rsidRDefault="00173173" w:rsidP="00102BC8">
      <w:pPr>
        <w:spacing w:after="120" w:line="360" w:lineRule="auto"/>
        <w:ind w:left="66" w:firstLine="643"/>
        <w:jc w:val="both"/>
        <w:rPr>
          <w:rFonts w:ascii="Arial" w:hAnsi="Arial" w:cs="Arial"/>
          <w:sz w:val="24"/>
          <w:szCs w:val="24"/>
          <w:lang w:val="en-GB"/>
        </w:rPr>
      </w:pPr>
    </w:p>
    <w:p w:rsidR="00447661" w:rsidRDefault="00447661" w:rsidP="00102BC8">
      <w:pPr>
        <w:spacing w:after="120" w:line="360" w:lineRule="auto"/>
        <w:ind w:left="66" w:firstLine="643"/>
        <w:jc w:val="both"/>
        <w:rPr>
          <w:rFonts w:ascii="Arial" w:hAnsi="Arial" w:cs="Arial"/>
          <w:sz w:val="24"/>
          <w:szCs w:val="24"/>
          <w:lang w:val="en-GB"/>
        </w:rPr>
      </w:pPr>
    </w:p>
    <w:p w:rsidR="00102BC8" w:rsidRPr="00D55C52" w:rsidRDefault="00102BC8" w:rsidP="00102BC8">
      <w:pPr>
        <w:spacing w:after="120" w:line="360" w:lineRule="auto"/>
        <w:ind w:left="66" w:firstLine="643"/>
        <w:jc w:val="both"/>
        <w:rPr>
          <w:rFonts w:ascii="Arial" w:hAnsi="Arial" w:cs="Arial"/>
          <w:sz w:val="24"/>
          <w:szCs w:val="24"/>
          <w:lang w:val="en-GB"/>
        </w:rPr>
      </w:pPr>
    </w:p>
    <w:p w:rsidR="00173173" w:rsidRDefault="00A83FDE" w:rsidP="00102BC8">
      <w:pPr>
        <w:pStyle w:val="Heading1"/>
        <w:numPr>
          <w:ilvl w:val="0"/>
          <w:numId w:val="9"/>
        </w:numPr>
        <w:spacing w:before="0" w:after="240"/>
        <w:ind w:hanging="720"/>
        <w:jc w:val="both"/>
        <w:rPr>
          <w:rFonts w:ascii="Arial" w:hAnsi="Arial" w:cs="Arial"/>
          <w:b/>
          <w:color w:val="auto"/>
          <w:sz w:val="28"/>
          <w:lang w:val="en-GB"/>
        </w:rPr>
      </w:pPr>
      <w:r w:rsidRPr="00D71B8F">
        <w:rPr>
          <w:rFonts w:ascii="Arial" w:hAnsi="Arial" w:cs="Arial"/>
          <w:b/>
          <w:color w:val="auto"/>
          <w:sz w:val="28"/>
          <w:lang w:val="en-GB"/>
        </w:rPr>
        <w:lastRenderedPageBreak/>
        <w:t>Pembahasan</w:t>
      </w:r>
    </w:p>
    <w:p w:rsidR="00033998" w:rsidRPr="00D55C52" w:rsidRDefault="001A6442" w:rsidP="00102BC8">
      <w:pPr>
        <w:spacing w:after="120" w:line="360" w:lineRule="auto"/>
        <w:ind w:firstLine="709"/>
        <w:jc w:val="both"/>
        <w:rPr>
          <w:rFonts w:ascii="Arial" w:hAnsi="Arial" w:cs="Arial"/>
          <w:color w:val="040C28"/>
          <w:sz w:val="24"/>
          <w:szCs w:val="24"/>
        </w:rPr>
      </w:pPr>
      <w:r w:rsidRPr="00D55C52">
        <w:rPr>
          <w:rFonts w:ascii="Arial" w:hAnsi="Arial" w:cs="Arial"/>
          <w:color w:val="202124"/>
          <w:sz w:val="24"/>
          <w:szCs w:val="24"/>
          <w:shd w:val="clear" w:color="auto" w:fill="FFFFFF"/>
        </w:rPr>
        <w:t>Pengertian alat bukti persangkaan terdapat dalam Pasal 1915 Kitab Undang-Undang Hukum Perdata (KUH Perdata) yang berbunyi: “Persangkaan adalah </w:t>
      </w:r>
      <w:r w:rsidRPr="00D55C52">
        <w:rPr>
          <w:rFonts w:ascii="Arial" w:hAnsi="Arial" w:cs="Arial"/>
          <w:color w:val="040C28"/>
          <w:sz w:val="24"/>
          <w:szCs w:val="24"/>
        </w:rPr>
        <w:t>kesimpulan yang oleh undang-undang atau oleh hakim ditarik dari satu peristiwa yang diketahui umum ke arah suatu peristiwa yang tidak terkenal”.</w:t>
      </w:r>
    </w:p>
    <w:p w:rsidR="00033998" w:rsidRPr="00D55C52" w:rsidRDefault="001A6442" w:rsidP="00102BC8">
      <w:pPr>
        <w:spacing w:after="120" w:line="360" w:lineRule="auto"/>
        <w:ind w:firstLine="709"/>
        <w:jc w:val="both"/>
        <w:rPr>
          <w:rFonts w:ascii="Arial" w:hAnsi="Arial" w:cs="Arial"/>
          <w:color w:val="040C28"/>
          <w:sz w:val="24"/>
          <w:szCs w:val="24"/>
        </w:rPr>
      </w:pPr>
      <w:r w:rsidRPr="00D55C52">
        <w:rPr>
          <w:rFonts w:ascii="Arial" w:hAnsi="Arial" w:cs="Arial"/>
          <w:sz w:val="24"/>
          <w:szCs w:val="24"/>
          <w:lang w:val="en-GB"/>
        </w:rPr>
        <w:t xml:space="preserve">Untuk pengertian persangkaan ini ada beberapa pengistilahan yang berbeda termasuk karena perbedaan pemakaian bahasa, seperti </w:t>
      </w:r>
      <w:r w:rsidRPr="00D55C52">
        <w:rPr>
          <w:rFonts w:ascii="Arial" w:hAnsi="Arial" w:cs="Arial"/>
          <w:i/>
          <w:sz w:val="24"/>
          <w:szCs w:val="24"/>
          <w:lang w:val="en-GB"/>
        </w:rPr>
        <w:t xml:space="preserve">Vermoeden </w:t>
      </w:r>
      <w:r w:rsidRPr="00D55C52">
        <w:rPr>
          <w:rFonts w:ascii="Arial" w:hAnsi="Arial" w:cs="Arial"/>
          <w:sz w:val="24"/>
          <w:szCs w:val="24"/>
          <w:lang w:val="en-GB"/>
        </w:rPr>
        <w:t xml:space="preserve">dalam bahasa Belanda dan </w:t>
      </w:r>
      <w:r w:rsidRPr="00D55C52">
        <w:rPr>
          <w:rFonts w:ascii="Arial" w:hAnsi="Arial" w:cs="Arial"/>
          <w:i/>
          <w:sz w:val="24"/>
          <w:szCs w:val="24"/>
          <w:lang w:val="en-GB"/>
        </w:rPr>
        <w:t xml:space="preserve">Presumtion </w:t>
      </w:r>
      <w:r w:rsidRPr="00D55C52">
        <w:rPr>
          <w:rFonts w:ascii="Arial" w:hAnsi="Arial" w:cs="Arial"/>
          <w:sz w:val="24"/>
          <w:szCs w:val="24"/>
          <w:lang w:val="en-GB"/>
        </w:rPr>
        <w:t>dalam bahasa Inggris.</w:t>
      </w:r>
    </w:p>
    <w:p w:rsidR="00AB0A8F" w:rsidRPr="00D55C52" w:rsidRDefault="00AB0A8F" w:rsidP="00102BC8">
      <w:pPr>
        <w:spacing w:after="120" w:line="360" w:lineRule="auto"/>
        <w:jc w:val="both"/>
        <w:rPr>
          <w:rFonts w:ascii="Arial" w:hAnsi="Arial" w:cs="Arial"/>
          <w:color w:val="040C28"/>
          <w:sz w:val="24"/>
          <w:szCs w:val="24"/>
        </w:rPr>
      </w:pPr>
      <w:r w:rsidRPr="00D55C52">
        <w:rPr>
          <w:rFonts w:ascii="Arial" w:hAnsi="Arial" w:cs="Arial"/>
          <w:sz w:val="24"/>
          <w:szCs w:val="24"/>
          <w:lang w:val="en-GB"/>
        </w:rPr>
        <w:t xml:space="preserve">Bukti persangkaan </w:t>
      </w:r>
      <w:r w:rsidR="00033998" w:rsidRPr="00D55C52">
        <w:rPr>
          <w:rFonts w:ascii="Arial" w:hAnsi="Arial" w:cs="Arial"/>
          <w:sz w:val="24"/>
          <w:szCs w:val="24"/>
          <w:lang w:val="en-GB"/>
        </w:rPr>
        <w:t>dapat dibedakan sebagai berikut</w:t>
      </w:r>
      <w:r w:rsidRPr="00D55C52">
        <w:rPr>
          <w:rFonts w:ascii="Arial" w:hAnsi="Arial" w:cs="Arial"/>
          <w:sz w:val="24"/>
          <w:szCs w:val="24"/>
          <w:lang w:val="en-GB"/>
        </w:rPr>
        <w:t>:</w:t>
      </w:r>
    </w:p>
    <w:p w:rsidR="00AB0A8F" w:rsidRPr="00D55C52" w:rsidRDefault="00CD7E10" w:rsidP="00102BC8">
      <w:pPr>
        <w:pStyle w:val="ListParagraph"/>
        <w:numPr>
          <w:ilvl w:val="0"/>
          <w:numId w:val="6"/>
        </w:numPr>
        <w:spacing w:after="120" w:line="360" w:lineRule="auto"/>
        <w:ind w:left="426"/>
        <w:jc w:val="both"/>
        <w:rPr>
          <w:rFonts w:ascii="Arial" w:hAnsi="Arial" w:cs="Arial"/>
          <w:sz w:val="24"/>
          <w:szCs w:val="24"/>
          <w:lang w:val="en-GB"/>
        </w:rPr>
      </w:pPr>
      <w:r w:rsidRPr="00D55C52">
        <w:rPr>
          <w:rFonts w:ascii="Arial" w:hAnsi="Arial" w:cs="Arial"/>
          <w:sz w:val="24"/>
          <w:szCs w:val="24"/>
          <w:lang w:val="en-GB"/>
        </w:rPr>
        <w:t>Persangkaan undang-undang</w:t>
      </w:r>
    </w:p>
    <w:p w:rsidR="00CD7E10" w:rsidRPr="00D55C52" w:rsidRDefault="00CD7E10" w:rsidP="00102BC8">
      <w:pPr>
        <w:pStyle w:val="ListParagraph"/>
        <w:spacing w:after="120" w:line="360" w:lineRule="auto"/>
        <w:ind w:left="426"/>
        <w:jc w:val="both"/>
        <w:rPr>
          <w:rFonts w:ascii="Arial" w:hAnsi="Arial" w:cs="Arial"/>
          <w:sz w:val="24"/>
          <w:szCs w:val="24"/>
          <w:lang w:val="en-GB"/>
        </w:rPr>
      </w:pPr>
      <w:r w:rsidRPr="00D55C52">
        <w:rPr>
          <w:rFonts w:ascii="Arial" w:hAnsi="Arial" w:cs="Arial"/>
          <w:sz w:val="24"/>
          <w:szCs w:val="24"/>
          <w:lang w:val="en-GB"/>
        </w:rPr>
        <w:t>Persangkaan undang-undang</w:t>
      </w:r>
      <w:r w:rsidR="0085546C" w:rsidRPr="00D55C52">
        <w:rPr>
          <w:rFonts w:ascii="Arial" w:hAnsi="Arial" w:cs="Arial"/>
          <w:sz w:val="24"/>
          <w:szCs w:val="24"/>
          <w:lang w:val="en-GB"/>
        </w:rPr>
        <w:t xml:space="preserve"> </w:t>
      </w:r>
      <w:r w:rsidR="00011F49" w:rsidRPr="00D55C52">
        <w:rPr>
          <w:rFonts w:ascii="Arial" w:hAnsi="Arial" w:cs="Arial"/>
          <w:sz w:val="24"/>
          <w:szCs w:val="24"/>
          <w:lang w:val="en-GB"/>
        </w:rPr>
        <w:t xml:space="preserve">sebagaimana yang digariskan dalam Pasal 1916 KUH Perdata </w:t>
      </w:r>
      <w:r w:rsidR="0085546C" w:rsidRPr="00D55C52">
        <w:rPr>
          <w:rFonts w:ascii="Arial" w:hAnsi="Arial" w:cs="Arial"/>
          <w:sz w:val="24"/>
          <w:szCs w:val="24"/>
          <w:lang w:val="en-GB"/>
        </w:rPr>
        <w:t xml:space="preserve">adalah </w:t>
      </w:r>
      <w:r w:rsidR="00011F49" w:rsidRPr="00D55C52">
        <w:rPr>
          <w:rFonts w:ascii="Arial" w:hAnsi="Arial" w:cs="Arial"/>
          <w:sz w:val="24"/>
          <w:szCs w:val="24"/>
          <w:lang w:val="en-GB"/>
        </w:rPr>
        <w:t>persangkaan berdasarkan sesuatu ketentuan khusus undang-undang berkenaan dengan perbuatan tertentu atau peristiwa tertentu.</w:t>
      </w:r>
    </w:p>
    <w:p w:rsidR="009D0084" w:rsidRPr="00D55C52" w:rsidRDefault="009D0084" w:rsidP="00102BC8">
      <w:pPr>
        <w:pStyle w:val="ListParagraph"/>
        <w:spacing w:after="120" w:line="360" w:lineRule="auto"/>
        <w:ind w:left="426"/>
        <w:jc w:val="both"/>
        <w:rPr>
          <w:rFonts w:ascii="Arial" w:hAnsi="Arial" w:cs="Arial"/>
          <w:sz w:val="24"/>
          <w:szCs w:val="24"/>
          <w:lang w:val="en-GB"/>
        </w:rPr>
      </w:pPr>
      <w:r w:rsidRPr="00D55C52">
        <w:rPr>
          <w:rFonts w:ascii="Arial" w:hAnsi="Arial" w:cs="Arial"/>
          <w:sz w:val="24"/>
          <w:szCs w:val="24"/>
          <w:lang w:val="en-GB"/>
        </w:rPr>
        <w:t xml:space="preserve">Sebagai contoh dari persangkaan undang-undang ini adalah Pasal 2 ayat 1 Undang-Undang Nomor </w:t>
      </w:r>
      <w:r w:rsidR="00A5456E">
        <w:rPr>
          <w:rFonts w:ascii="Arial" w:hAnsi="Arial" w:cs="Arial"/>
          <w:sz w:val="24"/>
          <w:szCs w:val="24"/>
          <w:lang w:val="en-GB"/>
        </w:rPr>
        <w:t>1 Tahun 1974 Tentang Perkawinan</w:t>
      </w:r>
      <w:r w:rsidRPr="00D55C52">
        <w:rPr>
          <w:rStyle w:val="FootnoteReference"/>
          <w:rFonts w:ascii="Arial" w:hAnsi="Arial" w:cs="Arial"/>
          <w:sz w:val="24"/>
          <w:szCs w:val="24"/>
          <w:lang w:val="en-GB"/>
        </w:rPr>
        <w:footnoteReference w:id="1"/>
      </w:r>
      <w:r w:rsidR="002B55FF" w:rsidRPr="00D55C52">
        <w:rPr>
          <w:rFonts w:ascii="Arial" w:hAnsi="Arial" w:cs="Arial"/>
          <w:sz w:val="24"/>
          <w:szCs w:val="24"/>
          <w:lang w:val="en-GB"/>
        </w:rPr>
        <w:t xml:space="preserve"> sebagai berikut:</w:t>
      </w:r>
    </w:p>
    <w:p w:rsidR="00142890" w:rsidRPr="00D55C52" w:rsidRDefault="002B55FF" w:rsidP="00102BC8">
      <w:pPr>
        <w:pStyle w:val="ListParagraph"/>
        <w:spacing w:after="120" w:line="360" w:lineRule="auto"/>
        <w:ind w:left="426"/>
        <w:jc w:val="both"/>
        <w:rPr>
          <w:rFonts w:ascii="Arial" w:hAnsi="Arial" w:cs="Arial"/>
          <w:sz w:val="24"/>
          <w:szCs w:val="24"/>
          <w:lang w:val="en-GB"/>
        </w:rPr>
      </w:pPr>
      <w:r w:rsidRPr="00D55C52">
        <w:rPr>
          <w:rFonts w:ascii="Arial" w:hAnsi="Arial" w:cs="Arial"/>
          <w:sz w:val="24"/>
          <w:szCs w:val="24"/>
          <w:lang w:val="en-GB"/>
        </w:rPr>
        <w:t xml:space="preserve">“Perkawinan sah apabila dilakukan menurut hukum agama masing-masing atau kepercayaannya”. Undang-undang memberi persangkaan </w:t>
      </w:r>
      <w:r w:rsidR="006D051B">
        <w:rPr>
          <w:rFonts w:ascii="Arial" w:hAnsi="Arial" w:cs="Arial"/>
          <w:sz w:val="24"/>
          <w:szCs w:val="24"/>
          <w:lang w:val="en-GB"/>
        </w:rPr>
        <w:t>hukum</w:t>
      </w:r>
      <w:r w:rsidRPr="00D55C52">
        <w:rPr>
          <w:rFonts w:ascii="Arial" w:hAnsi="Arial" w:cs="Arial"/>
          <w:sz w:val="24"/>
          <w:szCs w:val="24"/>
          <w:lang w:val="en-GB"/>
        </w:rPr>
        <w:t xml:space="preserve"> yang tidak dibantah, yaitu apabila perkawinan tidak dilakukan</w:t>
      </w:r>
      <w:r w:rsidR="00102BC8">
        <w:rPr>
          <w:rFonts w:ascii="Arial" w:hAnsi="Arial" w:cs="Arial"/>
          <w:sz w:val="24"/>
          <w:szCs w:val="24"/>
          <w:lang w:val="en-GB"/>
        </w:rPr>
        <w:t xml:space="preserve"> menurut agamanya maka perkawinan tersebut tidak sah</w:t>
      </w:r>
      <w:r w:rsidR="000F5479" w:rsidRPr="00D55C52">
        <w:rPr>
          <w:rFonts w:ascii="Arial" w:hAnsi="Arial" w:cs="Arial"/>
          <w:sz w:val="24"/>
          <w:szCs w:val="24"/>
          <w:lang w:val="en-GB"/>
        </w:rPr>
        <w:t>. Dalam tulisan ini tentang persangkaan undang-undang ini tidak akan diulas lebih panjang.</w:t>
      </w:r>
    </w:p>
    <w:p w:rsidR="000F5479" w:rsidRPr="00D55C52" w:rsidRDefault="000F5479" w:rsidP="00102BC8">
      <w:pPr>
        <w:pStyle w:val="ListParagraph"/>
        <w:numPr>
          <w:ilvl w:val="0"/>
          <w:numId w:val="6"/>
        </w:numPr>
        <w:spacing w:after="120" w:line="360" w:lineRule="auto"/>
        <w:ind w:left="426"/>
        <w:jc w:val="both"/>
        <w:rPr>
          <w:rFonts w:ascii="Arial" w:hAnsi="Arial" w:cs="Arial"/>
          <w:sz w:val="24"/>
          <w:szCs w:val="24"/>
          <w:lang w:val="en-GB"/>
        </w:rPr>
      </w:pPr>
      <w:r w:rsidRPr="00D55C52">
        <w:rPr>
          <w:rFonts w:ascii="Arial" w:hAnsi="Arial" w:cs="Arial"/>
          <w:sz w:val="24"/>
          <w:szCs w:val="24"/>
          <w:lang w:val="en-GB"/>
        </w:rPr>
        <w:t>Persangkaan Hakim.</w:t>
      </w:r>
    </w:p>
    <w:p w:rsidR="00033998" w:rsidRPr="00D55C52" w:rsidRDefault="000F5479" w:rsidP="00102BC8">
      <w:pPr>
        <w:pStyle w:val="ListParagraph"/>
        <w:spacing w:after="120" w:line="360" w:lineRule="auto"/>
        <w:ind w:left="426"/>
        <w:jc w:val="both"/>
        <w:rPr>
          <w:rFonts w:ascii="Arial" w:hAnsi="Arial" w:cs="Arial"/>
          <w:sz w:val="24"/>
          <w:szCs w:val="24"/>
          <w:lang w:val="en-GB"/>
        </w:rPr>
      </w:pPr>
      <w:r w:rsidRPr="00D55C52">
        <w:rPr>
          <w:rFonts w:ascii="Arial" w:hAnsi="Arial" w:cs="Arial"/>
          <w:sz w:val="24"/>
          <w:szCs w:val="24"/>
          <w:lang w:val="en-GB"/>
        </w:rPr>
        <w:t>Persangkaan Hakim sebagaimana yang didefinisikan oleh M. Yahya Harahap, S</w:t>
      </w:r>
      <w:r w:rsidR="00102BC8">
        <w:rPr>
          <w:rFonts w:ascii="Arial" w:hAnsi="Arial" w:cs="Arial"/>
          <w:sz w:val="24"/>
          <w:szCs w:val="24"/>
          <w:lang w:val="en-GB"/>
        </w:rPr>
        <w:t>.</w:t>
      </w:r>
      <w:r w:rsidRPr="00D55C52">
        <w:rPr>
          <w:rFonts w:ascii="Arial" w:hAnsi="Arial" w:cs="Arial"/>
          <w:sz w:val="24"/>
          <w:szCs w:val="24"/>
          <w:lang w:val="en-GB"/>
        </w:rPr>
        <w:t>H</w:t>
      </w:r>
      <w:r w:rsidR="00102BC8">
        <w:rPr>
          <w:rFonts w:ascii="Arial" w:hAnsi="Arial" w:cs="Arial"/>
          <w:sz w:val="24"/>
          <w:szCs w:val="24"/>
          <w:lang w:val="en-GB"/>
        </w:rPr>
        <w:t xml:space="preserve">., adalah </w:t>
      </w:r>
      <w:r w:rsidRPr="00D55C52">
        <w:rPr>
          <w:rFonts w:ascii="Arial" w:hAnsi="Arial" w:cs="Arial"/>
          <w:sz w:val="24"/>
          <w:szCs w:val="24"/>
          <w:lang w:val="en-GB"/>
        </w:rPr>
        <w:t>persangkaan berdasarkan kenyataan atau fakta (</w:t>
      </w:r>
      <w:r w:rsidRPr="00D55C52">
        <w:rPr>
          <w:rFonts w:ascii="Arial" w:hAnsi="Arial" w:cs="Arial"/>
          <w:i/>
          <w:sz w:val="24"/>
          <w:szCs w:val="24"/>
          <w:lang w:val="en-GB"/>
        </w:rPr>
        <w:t>fetelijke vermoeden</w:t>
      </w:r>
      <w:r w:rsidRPr="00D55C52">
        <w:rPr>
          <w:rFonts w:ascii="Arial" w:hAnsi="Arial" w:cs="Arial"/>
          <w:sz w:val="24"/>
          <w:szCs w:val="24"/>
          <w:lang w:val="en-GB"/>
        </w:rPr>
        <w:t xml:space="preserve">) atau </w:t>
      </w:r>
      <w:r w:rsidRPr="00D55C52">
        <w:rPr>
          <w:rFonts w:ascii="Arial" w:hAnsi="Arial" w:cs="Arial"/>
          <w:i/>
          <w:sz w:val="24"/>
          <w:szCs w:val="24"/>
          <w:lang w:val="en-GB"/>
        </w:rPr>
        <w:t>persumtiones facti</w:t>
      </w:r>
      <w:r w:rsidRPr="00D55C52">
        <w:rPr>
          <w:rFonts w:ascii="Arial" w:hAnsi="Arial" w:cs="Arial"/>
          <w:sz w:val="24"/>
          <w:szCs w:val="24"/>
          <w:lang w:val="en-GB"/>
        </w:rPr>
        <w:t xml:space="preserve"> yang bersumber dari fakta yang terbukti dalam persidangan sebagai pangkal titik tolak menyusun persangkaan. Hal ini dilakukan Hakim karena undang-undang sendiri memberi kewenangan kepadanya berupa kebebasan menyusun persangkaan.</w:t>
      </w:r>
      <w:r w:rsidR="00102BC8" w:rsidRPr="00102BC8">
        <w:rPr>
          <w:rStyle w:val="FootnoteReference"/>
          <w:rFonts w:ascii="Arial" w:hAnsi="Arial" w:cs="Arial"/>
          <w:sz w:val="24"/>
          <w:szCs w:val="24"/>
          <w:lang w:val="en-GB"/>
        </w:rPr>
        <w:t xml:space="preserve"> </w:t>
      </w:r>
      <w:r w:rsidR="00102BC8" w:rsidRPr="00D55C52">
        <w:rPr>
          <w:rStyle w:val="FootnoteReference"/>
          <w:rFonts w:ascii="Arial" w:hAnsi="Arial" w:cs="Arial"/>
          <w:sz w:val="24"/>
          <w:szCs w:val="24"/>
          <w:lang w:val="en-GB"/>
        </w:rPr>
        <w:footnoteReference w:id="2"/>
      </w:r>
    </w:p>
    <w:p w:rsidR="00D55C52" w:rsidRPr="00D55C52" w:rsidRDefault="005C6868" w:rsidP="00102BC8">
      <w:pPr>
        <w:pStyle w:val="ListParagraph"/>
        <w:spacing w:after="120" w:line="360" w:lineRule="auto"/>
        <w:ind w:left="426"/>
        <w:jc w:val="both"/>
        <w:rPr>
          <w:rFonts w:ascii="Arial" w:hAnsi="Arial" w:cs="Arial"/>
          <w:sz w:val="24"/>
          <w:szCs w:val="24"/>
          <w:lang w:val="en-GB"/>
        </w:rPr>
      </w:pPr>
      <w:r w:rsidRPr="00D55C52">
        <w:rPr>
          <w:rFonts w:ascii="Arial" w:hAnsi="Arial" w:cs="Arial"/>
          <w:sz w:val="24"/>
          <w:szCs w:val="24"/>
          <w:lang w:val="en-GB"/>
        </w:rPr>
        <w:t>Untuk sekedar sebagai contoh dari persangkaan Hakim ini dapat dikemukakan Putusan MA Nomor 1137 K/Pdt/1984 sebagaimana yang dikutip oleh</w:t>
      </w:r>
      <w:r w:rsidR="00102BC8">
        <w:rPr>
          <w:rFonts w:ascii="Arial" w:hAnsi="Arial" w:cs="Arial"/>
          <w:sz w:val="24"/>
          <w:szCs w:val="24"/>
          <w:lang w:val="en-GB"/>
        </w:rPr>
        <w:t xml:space="preserve"> </w:t>
      </w:r>
      <w:r w:rsidRPr="00D55C52">
        <w:rPr>
          <w:rFonts w:ascii="Arial" w:hAnsi="Arial" w:cs="Arial"/>
          <w:sz w:val="24"/>
          <w:szCs w:val="24"/>
          <w:lang w:val="en-GB"/>
        </w:rPr>
        <w:t xml:space="preserve">M. Yahya </w:t>
      </w:r>
      <w:r w:rsidRPr="00D55C52">
        <w:rPr>
          <w:rFonts w:ascii="Arial" w:hAnsi="Arial" w:cs="Arial"/>
          <w:sz w:val="24"/>
          <w:szCs w:val="24"/>
          <w:lang w:val="en-GB"/>
        </w:rPr>
        <w:lastRenderedPageBreak/>
        <w:t>Harahap, SH</w:t>
      </w:r>
      <w:r w:rsidR="00102BC8">
        <w:rPr>
          <w:rFonts w:ascii="Arial" w:hAnsi="Arial" w:cs="Arial"/>
          <w:sz w:val="24"/>
          <w:szCs w:val="24"/>
          <w:lang w:val="en-GB"/>
        </w:rPr>
        <w:t>.</w:t>
      </w:r>
      <w:r w:rsidRPr="00D55C52">
        <w:rPr>
          <w:rFonts w:ascii="Arial" w:hAnsi="Arial" w:cs="Arial"/>
          <w:sz w:val="24"/>
          <w:szCs w:val="24"/>
          <w:lang w:val="en-GB"/>
        </w:rPr>
        <w:t xml:space="preserve"> Dalam persidangan Hakim menemukan fakta-fakta keingkaran para Tergug</w:t>
      </w:r>
      <w:r w:rsidR="002308E8" w:rsidRPr="00D55C52">
        <w:rPr>
          <w:rFonts w:ascii="Arial" w:hAnsi="Arial" w:cs="Arial"/>
          <w:sz w:val="24"/>
          <w:szCs w:val="24"/>
          <w:lang w:val="en-GB"/>
        </w:rPr>
        <w:t>at menghadiri sidang tanpa alas</w:t>
      </w:r>
      <w:r w:rsidRPr="00D55C52">
        <w:rPr>
          <w:rFonts w:ascii="Arial" w:hAnsi="Arial" w:cs="Arial"/>
          <w:sz w:val="24"/>
          <w:szCs w:val="24"/>
          <w:lang w:val="en-GB"/>
        </w:rPr>
        <w:t>an yang sah, yaitu dari 13 kali sidang Te</w:t>
      </w:r>
      <w:r w:rsidR="00E259C0" w:rsidRPr="00D55C52">
        <w:rPr>
          <w:rFonts w:ascii="Arial" w:hAnsi="Arial" w:cs="Arial"/>
          <w:sz w:val="24"/>
          <w:szCs w:val="24"/>
          <w:lang w:val="en-GB"/>
        </w:rPr>
        <w:t>rgugat II</w:t>
      </w:r>
      <w:r w:rsidR="00033998" w:rsidRPr="00D55C52">
        <w:rPr>
          <w:rFonts w:ascii="Arial" w:hAnsi="Arial" w:cs="Arial"/>
          <w:sz w:val="24"/>
          <w:szCs w:val="24"/>
          <w:lang w:val="en-GB"/>
        </w:rPr>
        <w:t xml:space="preserve"> </w:t>
      </w:r>
      <w:r w:rsidR="00E259C0" w:rsidRPr="00D55C52">
        <w:rPr>
          <w:rFonts w:ascii="Arial" w:hAnsi="Arial" w:cs="Arial"/>
          <w:sz w:val="24"/>
          <w:szCs w:val="24"/>
          <w:lang w:val="en-GB"/>
        </w:rPr>
        <w:t>hanya satu kali hadir sedangkan sid</w:t>
      </w:r>
      <w:r w:rsidR="002308E8" w:rsidRPr="00D55C52">
        <w:rPr>
          <w:rFonts w:ascii="Arial" w:hAnsi="Arial" w:cs="Arial"/>
          <w:sz w:val="24"/>
          <w:szCs w:val="24"/>
          <w:lang w:val="en-GB"/>
        </w:rPr>
        <w:t>a</w:t>
      </w:r>
      <w:r w:rsidR="00E259C0" w:rsidRPr="00D55C52">
        <w:rPr>
          <w:rFonts w:ascii="Arial" w:hAnsi="Arial" w:cs="Arial"/>
          <w:sz w:val="24"/>
          <w:szCs w:val="24"/>
          <w:lang w:val="en-GB"/>
        </w:rPr>
        <w:t>ng-sidang selebihnya para Tergugat tidak hadir. Inilah fakta yang ditemukan Hakim dalam persidangan. Berdasarkan fakta yang telah terbukti tersebut kemudian Hakim menarik persangkaan bahwa tidak menghadiri sidang tanpa alasan yang sah dinggap sebagai pengakuan atas dalil Penggugat dan sekaligus juga menguatkan persangkaan</w:t>
      </w:r>
      <w:r w:rsidR="00033998" w:rsidRPr="00D55C52">
        <w:rPr>
          <w:rFonts w:ascii="Arial" w:hAnsi="Arial" w:cs="Arial"/>
          <w:sz w:val="24"/>
          <w:szCs w:val="24"/>
          <w:lang w:val="en-GB"/>
        </w:rPr>
        <w:t xml:space="preserve"> </w:t>
      </w:r>
      <w:r w:rsidR="00E259C0" w:rsidRPr="00D55C52">
        <w:rPr>
          <w:rFonts w:ascii="Arial" w:hAnsi="Arial" w:cs="Arial"/>
          <w:sz w:val="24"/>
          <w:szCs w:val="24"/>
          <w:lang w:val="en-GB"/>
        </w:rPr>
        <w:t>atas kebenaran keingkaran para Tergugat menyerahkan objek barang terperkara</w:t>
      </w:r>
      <w:r w:rsidR="00102BC8" w:rsidRPr="00D55C52">
        <w:rPr>
          <w:rStyle w:val="FootnoteReference"/>
          <w:rFonts w:ascii="Arial" w:hAnsi="Arial" w:cs="Arial"/>
          <w:sz w:val="24"/>
          <w:szCs w:val="24"/>
          <w:lang w:val="en-GB"/>
        </w:rPr>
        <w:footnoteReference w:id="3"/>
      </w:r>
      <w:r w:rsidR="00102BC8" w:rsidRPr="00D55C52">
        <w:rPr>
          <w:rFonts w:ascii="Arial" w:hAnsi="Arial" w:cs="Arial"/>
          <w:sz w:val="24"/>
          <w:szCs w:val="24"/>
          <w:lang w:val="en-GB"/>
        </w:rPr>
        <w:t>.</w:t>
      </w:r>
    </w:p>
    <w:p w:rsidR="00D55C52" w:rsidRDefault="009D69DB" w:rsidP="00102BC8">
      <w:pPr>
        <w:pStyle w:val="ListParagraph"/>
        <w:spacing w:after="120" w:line="360" w:lineRule="auto"/>
        <w:ind w:left="426"/>
        <w:jc w:val="both"/>
        <w:rPr>
          <w:rFonts w:ascii="Arial" w:hAnsi="Arial" w:cs="Arial"/>
          <w:sz w:val="24"/>
          <w:szCs w:val="24"/>
          <w:lang w:val="en-GB"/>
        </w:rPr>
      </w:pPr>
      <w:r w:rsidRPr="00D55C52">
        <w:rPr>
          <w:rFonts w:ascii="Arial" w:hAnsi="Arial" w:cs="Arial"/>
          <w:sz w:val="24"/>
          <w:szCs w:val="24"/>
          <w:lang w:val="en-GB"/>
        </w:rPr>
        <w:t>Contoh kedua, sebagaimana dalam putusan MA Nomor 3337 K/Pdt/1991. Pertimbangan PN dibenarkan oleh Mahkamah</w:t>
      </w:r>
      <w:r w:rsidR="009F283B" w:rsidRPr="00D55C52">
        <w:rPr>
          <w:rFonts w:ascii="Arial" w:hAnsi="Arial" w:cs="Arial"/>
          <w:sz w:val="24"/>
          <w:szCs w:val="24"/>
          <w:lang w:val="en-GB"/>
        </w:rPr>
        <w:t xml:space="preserve"> </w:t>
      </w:r>
      <w:r w:rsidRPr="00D55C52">
        <w:rPr>
          <w:rFonts w:ascii="Arial" w:hAnsi="Arial" w:cs="Arial"/>
          <w:sz w:val="24"/>
          <w:szCs w:val="24"/>
          <w:lang w:val="en-GB"/>
        </w:rPr>
        <w:t>dalam tingkat kasasi yang mendasarkan putusan dengan alat bukti persangkaan. Bahwa ternyata dalam proses persidangan Tergugat III dan Tergugat IV tidak pernah hadir meskipun telah d</w:t>
      </w:r>
      <w:r w:rsidR="003A45F7" w:rsidRPr="00D55C52">
        <w:rPr>
          <w:rFonts w:ascii="Arial" w:hAnsi="Arial" w:cs="Arial"/>
          <w:sz w:val="24"/>
          <w:szCs w:val="24"/>
          <w:lang w:val="en-GB"/>
        </w:rPr>
        <w:t>ipanggil dengan resmi dan patut. Berdasarkan fakta ketidak hadiran yang telah terbukti di persidangan tersebut Hakim berpendapat bahwa Tergugat III dan Tergugat IV telah melepaskan hak untuk membela diri</w:t>
      </w:r>
      <w:r w:rsidR="00033998" w:rsidRPr="00D55C52">
        <w:rPr>
          <w:rFonts w:ascii="Arial" w:hAnsi="Arial" w:cs="Arial"/>
          <w:sz w:val="24"/>
          <w:szCs w:val="24"/>
          <w:lang w:val="en-GB"/>
        </w:rPr>
        <w:t xml:space="preserve"> </w:t>
      </w:r>
      <w:r w:rsidR="003A45F7" w:rsidRPr="00D55C52">
        <w:rPr>
          <w:rFonts w:ascii="Arial" w:hAnsi="Arial" w:cs="Arial"/>
          <w:sz w:val="24"/>
          <w:szCs w:val="24"/>
          <w:lang w:val="en-GB"/>
        </w:rPr>
        <w:t>atas gugatan. Memperhatikan dua contoh tersebut dapat disimpulkan bahwa fakta yang sudah terbukti di persidangan baik yang berasal dari Penggugat atau dari Tergugat dapat dijadikan oleh Hakim sebagai landasan atau dasar menarik persangkaan.</w:t>
      </w:r>
      <w:r w:rsidR="003A45F7" w:rsidRPr="00D55C52">
        <w:rPr>
          <w:rStyle w:val="FootnoteReference"/>
          <w:rFonts w:ascii="Arial" w:hAnsi="Arial" w:cs="Arial"/>
          <w:sz w:val="24"/>
          <w:szCs w:val="24"/>
          <w:lang w:val="en-GB"/>
        </w:rPr>
        <w:footnoteReference w:id="4"/>
      </w:r>
    </w:p>
    <w:p w:rsidR="00D55C52" w:rsidRDefault="00D55C52" w:rsidP="00102BC8">
      <w:pPr>
        <w:pStyle w:val="ListParagraph"/>
        <w:spacing w:after="120" w:line="360" w:lineRule="auto"/>
        <w:ind w:left="426"/>
        <w:jc w:val="both"/>
        <w:rPr>
          <w:rFonts w:ascii="Arial" w:hAnsi="Arial" w:cs="Arial"/>
          <w:sz w:val="24"/>
          <w:szCs w:val="24"/>
          <w:lang w:val="en-GB"/>
        </w:rPr>
      </w:pPr>
    </w:p>
    <w:p w:rsidR="00D55C52" w:rsidRDefault="00D55C52" w:rsidP="00102BC8">
      <w:pPr>
        <w:pStyle w:val="ListParagraph"/>
        <w:spacing w:after="120" w:line="360" w:lineRule="auto"/>
        <w:ind w:left="426"/>
        <w:jc w:val="both"/>
        <w:rPr>
          <w:rFonts w:ascii="Arial" w:hAnsi="Arial" w:cs="Arial"/>
          <w:sz w:val="24"/>
          <w:szCs w:val="24"/>
          <w:lang w:val="en-GB"/>
        </w:rPr>
      </w:pPr>
    </w:p>
    <w:p w:rsidR="00D55C52" w:rsidRDefault="00D55C52" w:rsidP="00102BC8">
      <w:pPr>
        <w:pStyle w:val="ListParagraph"/>
        <w:spacing w:after="120" w:line="360" w:lineRule="auto"/>
        <w:ind w:left="426"/>
        <w:jc w:val="both"/>
        <w:rPr>
          <w:rFonts w:ascii="Arial" w:hAnsi="Arial" w:cs="Arial"/>
          <w:sz w:val="24"/>
          <w:szCs w:val="24"/>
          <w:lang w:val="en-GB"/>
        </w:rPr>
      </w:pPr>
    </w:p>
    <w:p w:rsidR="00D55C52" w:rsidRDefault="00D55C52" w:rsidP="00102BC8">
      <w:pPr>
        <w:pStyle w:val="ListParagraph"/>
        <w:spacing w:after="120" w:line="360" w:lineRule="auto"/>
        <w:ind w:left="426"/>
        <w:jc w:val="both"/>
        <w:rPr>
          <w:rFonts w:ascii="Arial" w:hAnsi="Arial" w:cs="Arial"/>
          <w:sz w:val="24"/>
          <w:szCs w:val="24"/>
          <w:lang w:val="en-GB"/>
        </w:rPr>
      </w:pPr>
    </w:p>
    <w:p w:rsidR="00E16C53" w:rsidRDefault="00E16C53" w:rsidP="00102BC8">
      <w:pPr>
        <w:pStyle w:val="ListParagraph"/>
        <w:spacing w:after="120" w:line="360" w:lineRule="auto"/>
        <w:ind w:left="426"/>
        <w:jc w:val="both"/>
        <w:rPr>
          <w:rFonts w:ascii="Arial" w:hAnsi="Arial" w:cs="Arial"/>
          <w:sz w:val="24"/>
          <w:szCs w:val="24"/>
          <w:lang w:val="en-GB"/>
        </w:rPr>
      </w:pPr>
    </w:p>
    <w:p w:rsidR="00E16C53" w:rsidRDefault="00E16C53" w:rsidP="00102BC8">
      <w:pPr>
        <w:pStyle w:val="ListParagraph"/>
        <w:spacing w:after="120" w:line="360" w:lineRule="auto"/>
        <w:ind w:left="426"/>
        <w:jc w:val="both"/>
        <w:rPr>
          <w:rFonts w:ascii="Arial" w:hAnsi="Arial" w:cs="Arial"/>
          <w:sz w:val="24"/>
          <w:szCs w:val="24"/>
          <w:lang w:val="en-GB"/>
        </w:rPr>
      </w:pPr>
    </w:p>
    <w:p w:rsidR="00447661" w:rsidRDefault="00447661" w:rsidP="00102BC8">
      <w:pPr>
        <w:pStyle w:val="ListParagraph"/>
        <w:spacing w:after="120" w:line="360" w:lineRule="auto"/>
        <w:ind w:left="426"/>
        <w:jc w:val="both"/>
        <w:rPr>
          <w:rFonts w:ascii="Arial" w:hAnsi="Arial" w:cs="Arial"/>
          <w:sz w:val="24"/>
          <w:szCs w:val="24"/>
          <w:lang w:val="en-GB"/>
        </w:rPr>
      </w:pPr>
    </w:p>
    <w:p w:rsidR="00447661" w:rsidRDefault="00447661" w:rsidP="00102BC8">
      <w:pPr>
        <w:pStyle w:val="ListParagraph"/>
        <w:spacing w:after="120" w:line="360" w:lineRule="auto"/>
        <w:ind w:left="426"/>
        <w:jc w:val="both"/>
        <w:rPr>
          <w:rFonts w:ascii="Arial" w:hAnsi="Arial" w:cs="Arial"/>
          <w:sz w:val="24"/>
          <w:szCs w:val="24"/>
          <w:lang w:val="en-GB"/>
        </w:rPr>
      </w:pPr>
    </w:p>
    <w:p w:rsidR="00447661" w:rsidRPr="00D55C52" w:rsidRDefault="00447661" w:rsidP="00102BC8">
      <w:pPr>
        <w:pStyle w:val="ListParagraph"/>
        <w:spacing w:after="120" w:line="360" w:lineRule="auto"/>
        <w:ind w:left="426"/>
        <w:jc w:val="both"/>
        <w:rPr>
          <w:rFonts w:ascii="Arial" w:hAnsi="Arial" w:cs="Arial"/>
          <w:sz w:val="24"/>
          <w:szCs w:val="24"/>
          <w:lang w:val="en-GB"/>
        </w:rPr>
      </w:pPr>
    </w:p>
    <w:p w:rsidR="00D55C52" w:rsidRPr="00B023A0" w:rsidRDefault="00CA4ACC" w:rsidP="00102BC8">
      <w:pPr>
        <w:pStyle w:val="Heading1"/>
        <w:numPr>
          <w:ilvl w:val="0"/>
          <w:numId w:val="9"/>
        </w:numPr>
        <w:spacing w:before="0" w:after="240"/>
        <w:ind w:left="709" w:hanging="709"/>
        <w:jc w:val="both"/>
        <w:rPr>
          <w:rFonts w:ascii="Arial" w:hAnsi="Arial" w:cs="Arial"/>
          <w:b/>
          <w:color w:val="auto"/>
          <w:sz w:val="28"/>
          <w:lang w:val="en-GB"/>
        </w:rPr>
      </w:pPr>
      <w:r w:rsidRPr="00D55C52">
        <w:rPr>
          <w:rFonts w:ascii="Arial" w:hAnsi="Arial" w:cs="Arial"/>
          <w:b/>
          <w:color w:val="auto"/>
          <w:sz w:val="28"/>
          <w:lang w:val="en-GB"/>
        </w:rPr>
        <w:lastRenderedPageBreak/>
        <w:t>Beberapa Kasus dalam Kazanah Islam Tentang Bukti Persangkaan</w:t>
      </w:r>
      <w:r w:rsidR="003A45F7" w:rsidRPr="00D55C52">
        <w:rPr>
          <w:rFonts w:ascii="Arial" w:hAnsi="Arial" w:cs="Arial"/>
          <w:b/>
          <w:color w:val="auto"/>
          <w:sz w:val="28"/>
          <w:lang w:val="en-GB"/>
        </w:rPr>
        <w:t xml:space="preserve"> </w:t>
      </w:r>
    </w:p>
    <w:p w:rsidR="00CE3D96" w:rsidRDefault="00CA4ACC" w:rsidP="00102BC8">
      <w:pPr>
        <w:spacing w:after="120" w:line="360" w:lineRule="auto"/>
        <w:ind w:firstLine="709"/>
        <w:jc w:val="both"/>
        <w:rPr>
          <w:rFonts w:ascii="Arial" w:hAnsi="Arial" w:cs="Arial"/>
          <w:sz w:val="24"/>
          <w:szCs w:val="24"/>
        </w:rPr>
      </w:pPr>
      <w:r w:rsidRPr="00D55C52">
        <w:rPr>
          <w:rFonts w:ascii="Arial" w:hAnsi="Arial" w:cs="Arial"/>
          <w:sz w:val="24"/>
          <w:szCs w:val="24"/>
        </w:rPr>
        <w:t>Sahdan pada satu pagi ada orang ibu yang satu masih muda dan yang satu lagi agak lebih tua menggendong bayinya masing masing bermain di pinggir hutan. Karena suatu kepetluan keduanya meninggalkan bayinya b</w:t>
      </w:r>
      <w:r w:rsidR="000E1108">
        <w:rPr>
          <w:rFonts w:ascii="Arial" w:hAnsi="Arial" w:cs="Arial"/>
          <w:sz w:val="24"/>
          <w:szCs w:val="24"/>
        </w:rPr>
        <w:t>e</w:t>
      </w:r>
      <w:r w:rsidRPr="00D55C52">
        <w:rPr>
          <w:rFonts w:ascii="Arial" w:hAnsi="Arial" w:cs="Arial"/>
          <w:sz w:val="24"/>
          <w:szCs w:val="24"/>
        </w:rPr>
        <w:t>rmain bersama. Begitu keduanya kembali salah satu bayi sudah tidak ada rupanya bayi tersebut diterkam serigala dengan bercak darah yang ter</w:t>
      </w:r>
      <w:r w:rsidR="000E1108">
        <w:rPr>
          <w:rFonts w:ascii="Arial" w:hAnsi="Arial" w:cs="Arial"/>
          <w:sz w:val="24"/>
          <w:szCs w:val="24"/>
        </w:rPr>
        <w:t>t</w:t>
      </w:r>
      <w:r w:rsidRPr="00D55C52">
        <w:rPr>
          <w:rFonts w:ascii="Arial" w:hAnsi="Arial" w:cs="Arial"/>
          <w:sz w:val="24"/>
          <w:szCs w:val="24"/>
        </w:rPr>
        <w:t>inggal di sekitar tempat itu rupanya bayi yang masih ada an</w:t>
      </w:r>
      <w:r w:rsidR="000E1108">
        <w:rPr>
          <w:rFonts w:ascii="Arial" w:hAnsi="Arial" w:cs="Arial"/>
          <w:sz w:val="24"/>
          <w:szCs w:val="24"/>
        </w:rPr>
        <w:t>a</w:t>
      </w:r>
      <w:r w:rsidRPr="00D55C52">
        <w:rPr>
          <w:rFonts w:ascii="Arial" w:hAnsi="Arial" w:cs="Arial"/>
          <w:sz w:val="24"/>
          <w:szCs w:val="24"/>
        </w:rPr>
        <w:t>k d</w:t>
      </w:r>
      <w:r w:rsidR="000E1108">
        <w:rPr>
          <w:rFonts w:ascii="Arial" w:hAnsi="Arial" w:cs="Arial"/>
          <w:sz w:val="24"/>
          <w:szCs w:val="24"/>
        </w:rPr>
        <w:t>a</w:t>
      </w:r>
      <w:r w:rsidRPr="00D55C52">
        <w:rPr>
          <w:rFonts w:ascii="Arial" w:hAnsi="Arial" w:cs="Arial"/>
          <w:sz w:val="24"/>
          <w:szCs w:val="24"/>
        </w:rPr>
        <w:t>ri ibu yang lebih muda akan tetapi dengan sigap ibu y</w:t>
      </w:r>
      <w:r w:rsidR="000E1108">
        <w:rPr>
          <w:rFonts w:ascii="Arial" w:hAnsi="Arial" w:cs="Arial"/>
          <w:sz w:val="24"/>
          <w:szCs w:val="24"/>
        </w:rPr>
        <w:t>an</w:t>
      </w:r>
      <w:r w:rsidRPr="00D55C52">
        <w:rPr>
          <w:rFonts w:ascii="Arial" w:hAnsi="Arial" w:cs="Arial"/>
          <w:sz w:val="24"/>
          <w:szCs w:val="24"/>
        </w:rPr>
        <w:t>g lebih tu</w:t>
      </w:r>
      <w:r w:rsidR="00460C31" w:rsidRPr="00D55C52">
        <w:rPr>
          <w:rFonts w:ascii="Arial" w:hAnsi="Arial" w:cs="Arial"/>
          <w:sz w:val="24"/>
          <w:szCs w:val="24"/>
        </w:rPr>
        <w:t>a merebut anak itu dan membawa p</w:t>
      </w:r>
      <w:r w:rsidRPr="00D55C52">
        <w:rPr>
          <w:rFonts w:ascii="Arial" w:hAnsi="Arial" w:cs="Arial"/>
          <w:sz w:val="24"/>
          <w:szCs w:val="24"/>
        </w:rPr>
        <w:t>ergi akan tet</w:t>
      </w:r>
      <w:r w:rsidR="000E1108">
        <w:rPr>
          <w:rFonts w:ascii="Arial" w:hAnsi="Arial" w:cs="Arial"/>
          <w:sz w:val="24"/>
          <w:szCs w:val="24"/>
        </w:rPr>
        <w:t>a</w:t>
      </w:r>
      <w:r w:rsidRPr="00D55C52">
        <w:rPr>
          <w:rFonts w:ascii="Arial" w:hAnsi="Arial" w:cs="Arial"/>
          <w:sz w:val="24"/>
          <w:szCs w:val="24"/>
        </w:rPr>
        <w:t>pi dicegah oleh</w:t>
      </w:r>
      <w:r w:rsidR="00460C31" w:rsidRPr="00D55C52">
        <w:rPr>
          <w:rFonts w:ascii="Arial" w:hAnsi="Arial" w:cs="Arial"/>
          <w:sz w:val="24"/>
          <w:szCs w:val="24"/>
        </w:rPr>
        <w:t xml:space="preserve"> </w:t>
      </w:r>
      <w:r w:rsidRPr="00D55C52">
        <w:rPr>
          <w:rFonts w:ascii="Arial" w:hAnsi="Arial" w:cs="Arial"/>
          <w:sz w:val="24"/>
          <w:szCs w:val="24"/>
        </w:rPr>
        <w:t>ibu y</w:t>
      </w:r>
      <w:r w:rsidR="000E1108">
        <w:rPr>
          <w:rFonts w:ascii="Arial" w:hAnsi="Arial" w:cs="Arial"/>
          <w:sz w:val="24"/>
          <w:szCs w:val="24"/>
        </w:rPr>
        <w:t>an</w:t>
      </w:r>
      <w:r w:rsidRPr="00D55C52">
        <w:rPr>
          <w:rFonts w:ascii="Arial" w:hAnsi="Arial" w:cs="Arial"/>
          <w:sz w:val="24"/>
          <w:szCs w:val="24"/>
        </w:rPr>
        <w:t>g satunya lagi ka</w:t>
      </w:r>
      <w:r w:rsidR="000E1108">
        <w:rPr>
          <w:rFonts w:ascii="Arial" w:hAnsi="Arial" w:cs="Arial"/>
          <w:sz w:val="24"/>
          <w:szCs w:val="24"/>
        </w:rPr>
        <w:t>r</w:t>
      </w:r>
      <w:r w:rsidRPr="00D55C52">
        <w:rPr>
          <w:rFonts w:ascii="Arial" w:hAnsi="Arial" w:cs="Arial"/>
          <w:sz w:val="24"/>
          <w:szCs w:val="24"/>
        </w:rPr>
        <w:t>ena itu adalah bayinya akhirnya mereka be</w:t>
      </w:r>
      <w:r w:rsidR="000E1108">
        <w:rPr>
          <w:rFonts w:ascii="Arial" w:hAnsi="Arial" w:cs="Arial"/>
          <w:sz w:val="24"/>
          <w:szCs w:val="24"/>
        </w:rPr>
        <w:t>r</w:t>
      </w:r>
      <w:r w:rsidRPr="00D55C52">
        <w:rPr>
          <w:rFonts w:ascii="Arial" w:hAnsi="Arial" w:cs="Arial"/>
          <w:sz w:val="24"/>
          <w:szCs w:val="24"/>
        </w:rPr>
        <w:t>dua b</w:t>
      </w:r>
      <w:r w:rsidR="000E1108">
        <w:rPr>
          <w:rFonts w:ascii="Arial" w:hAnsi="Arial" w:cs="Arial"/>
          <w:sz w:val="24"/>
          <w:szCs w:val="24"/>
        </w:rPr>
        <w:t>e</w:t>
      </w:r>
      <w:r w:rsidRPr="00D55C52">
        <w:rPr>
          <w:rFonts w:ascii="Arial" w:hAnsi="Arial" w:cs="Arial"/>
          <w:sz w:val="24"/>
          <w:szCs w:val="24"/>
        </w:rPr>
        <w:t>rtengkar dan</w:t>
      </w:r>
      <w:r w:rsidR="00460C31" w:rsidRPr="00D55C52">
        <w:rPr>
          <w:rFonts w:ascii="Arial" w:hAnsi="Arial" w:cs="Arial"/>
          <w:sz w:val="24"/>
          <w:szCs w:val="24"/>
        </w:rPr>
        <w:t xml:space="preserve"> membawa kasus mere</w:t>
      </w:r>
      <w:r w:rsidRPr="00D55C52">
        <w:rPr>
          <w:rFonts w:ascii="Arial" w:hAnsi="Arial" w:cs="Arial"/>
          <w:sz w:val="24"/>
          <w:szCs w:val="24"/>
        </w:rPr>
        <w:t>ka ke h</w:t>
      </w:r>
      <w:r w:rsidR="000E1108">
        <w:rPr>
          <w:rFonts w:ascii="Arial" w:hAnsi="Arial" w:cs="Arial"/>
          <w:sz w:val="24"/>
          <w:szCs w:val="24"/>
        </w:rPr>
        <w:t>ada</w:t>
      </w:r>
      <w:r w:rsidRPr="00D55C52">
        <w:rPr>
          <w:rFonts w:ascii="Arial" w:hAnsi="Arial" w:cs="Arial"/>
          <w:sz w:val="24"/>
          <w:szCs w:val="24"/>
        </w:rPr>
        <w:t>pan Hakim N</w:t>
      </w:r>
      <w:r w:rsidR="00D55C52">
        <w:rPr>
          <w:rFonts w:ascii="Arial" w:hAnsi="Arial" w:cs="Arial"/>
          <w:sz w:val="24"/>
          <w:szCs w:val="24"/>
        </w:rPr>
        <w:t>a</w:t>
      </w:r>
      <w:r w:rsidRPr="00D55C52">
        <w:rPr>
          <w:rFonts w:ascii="Arial" w:hAnsi="Arial" w:cs="Arial"/>
          <w:sz w:val="24"/>
          <w:szCs w:val="24"/>
        </w:rPr>
        <w:t>bi Sulaiman. Setelah mereka m</w:t>
      </w:r>
      <w:r w:rsidR="000E1108">
        <w:rPr>
          <w:rFonts w:ascii="Arial" w:hAnsi="Arial" w:cs="Arial"/>
          <w:sz w:val="24"/>
          <w:szCs w:val="24"/>
        </w:rPr>
        <w:t>a</w:t>
      </w:r>
      <w:r w:rsidRPr="00D55C52">
        <w:rPr>
          <w:rFonts w:ascii="Arial" w:hAnsi="Arial" w:cs="Arial"/>
          <w:sz w:val="24"/>
          <w:szCs w:val="24"/>
        </w:rPr>
        <w:t>sing</w:t>
      </w:r>
      <w:r w:rsidR="000E1108">
        <w:rPr>
          <w:rFonts w:ascii="Arial" w:hAnsi="Arial" w:cs="Arial"/>
          <w:sz w:val="24"/>
          <w:szCs w:val="24"/>
        </w:rPr>
        <w:t>-</w:t>
      </w:r>
      <w:r w:rsidRPr="00D55C52">
        <w:rPr>
          <w:rFonts w:ascii="Arial" w:hAnsi="Arial" w:cs="Arial"/>
          <w:sz w:val="24"/>
          <w:szCs w:val="24"/>
        </w:rPr>
        <w:t>masing</w:t>
      </w:r>
      <w:r w:rsidR="00460C31" w:rsidRPr="00D55C52">
        <w:rPr>
          <w:rFonts w:ascii="Arial" w:hAnsi="Arial" w:cs="Arial"/>
          <w:sz w:val="24"/>
          <w:szCs w:val="24"/>
        </w:rPr>
        <w:t xml:space="preserve"> </w:t>
      </w:r>
      <w:r w:rsidRPr="00D55C52">
        <w:rPr>
          <w:rFonts w:ascii="Arial" w:hAnsi="Arial" w:cs="Arial"/>
          <w:sz w:val="24"/>
          <w:szCs w:val="24"/>
        </w:rPr>
        <w:t xml:space="preserve">berargumen dihadapan Sulaiman bahwa bayi itu adalah anak mereka tapi </w:t>
      </w:r>
      <w:r w:rsidR="000E1108">
        <w:rPr>
          <w:rFonts w:ascii="Arial" w:hAnsi="Arial" w:cs="Arial"/>
          <w:sz w:val="24"/>
          <w:szCs w:val="24"/>
        </w:rPr>
        <w:t xml:space="preserve">tidak </w:t>
      </w:r>
      <w:r w:rsidRPr="00D55C52">
        <w:rPr>
          <w:rFonts w:ascii="Arial" w:hAnsi="Arial" w:cs="Arial"/>
          <w:sz w:val="24"/>
          <w:szCs w:val="24"/>
        </w:rPr>
        <w:t>bisa menghadir</w:t>
      </w:r>
      <w:r w:rsidR="000E1108">
        <w:rPr>
          <w:rFonts w:ascii="Arial" w:hAnsi="Arial" w:cs="Arial"/>
          <w:sz w:val="24"/>
          <w:szCs w:val="24"/>
        </w:rPr>
        <w:t>kan</w:t>
      </w:r>
      <w:r w:rsidR="00460C31" w:rsidRPr="00D55C52">
        <w:rPr>
          <w:rFonts w:ascii="Arial" w:hAnsi="Arial" w:cs="Arial"/>
          <w:sz w:val="24"/>
          <w:szCs w:val="24"/>
        </w:rPr>
        <w:t xml:space="preserve"> </w:t>
      </w:r>
      <w:r w:rsidRPr="00D55C52">
        <w:rPr>
          <w:rFonts w:ascii="Arial" w:hAnsi="Arial" w:cs="Arial"/>
          <w:sz w:val="24"/>
          <w:szCs w:val="24"/>
        </w:rPr>
        <w:t>satupun bukti a</w:t>
      </w:r>
      <w:r w:rsidR="00460C31" w:rsidRPr="00D55C52">
        <w:rPr>
          <w:rFonts w:ascii="Arial" w:hAnsi="Arial" w:cs="Arial"/>
          <w:sz w:val="24"/>
          <w:szCs w:val="24"/>
        </w:rPr>
        <w:t>kan tetapi Ha</w:t>
      </w:r>
      <w:r w:rsidRPr="00D55C52">
        <w:rPr>
          <w:rFonts w:ascii="Arial" w:hAnsi="Arial" w:cs="Arial"/>
          <w:sz w:val="24"/>
          <w:szCs w:val="24"/>
        </w:rPr>
        <w:t>kim Sulaiman dengan cekatan dapat menciptakan satu konsep</w:t>
      </w:r>
      <w:r w:rsidR="00460C31" w:rsidRPr="00D55C52">
        <w:rPr>
          <w:rFonts w:ascii="Arial" w:hAnsi="Arial" w:cs="Arial"/>
          <w:sz w:val="24"/>
          <w:szCs w:val="24"/>
        </w:rPr>
        <w:t xml:space="preserve"> </w:t>
      </w:r>
      <w:r w:rsidRPr="00D55C52">
        <w:rPr>
          <w:rFonts w:ascii="Arial" w:hAnsi="Arial" w:cs="Arial"/>
          <w:sz w:val="24"/>
          <w:szCs w:val="24"/>
        </w:rPr>
        <w:t>pembuktian yang</w:t>
      </w:r>
      <w:r w:rsidR="00460C31" w:rsidRPr="00D55C52">
        <w:rPr>
          <w:rFonts w:ascii="Arial" w:hAnsi="Arial" w:cs="Arial"/>
          <w:sz w:val="24"/>
          <w:szCs w:val="24"/>
        </w:rPr>
        <w:t xml:space="preserve"> b</w:t>
      </w:r>
      <w:r w:rsidRPr="00D55C52">
        <w:rPr>
          <w:rFonts w:ascii="Arial" w:hAnsi="Arial" w:cs="Arial"/>
          <w:sz w:val="24"/>
          <w:szCs w:val="24"/>
        </w:rPr>
        <w:t>ara</w:t>
      </w:r>
      <w:r w:rsidR="00460C31" w:rsidRPr="00D55C52">
        <w:rPr>
          <w:rFonts w:ascii="Arial" w:hAnsi="Arial" w:cs="Arial"/>
          <w:sz w:val="24"/>
          <w:szCs w:val="24"/>
        </w:rPr>
        <w:t>ngkali bisa kita sebut dengan pe</w:t>
      </w:r>
      <w:r w:rsidRPr="00D55C52">
        <w:rPr>
          <w:rFonts w:ascii="Arial" w:hAnsi="Arial" w:cs="Arial"/>
          <w:sz w:val="24"/>
          <w:szCs w:val="24"/>
        </w:rPr>
        <w:t>mbuktian dengan</w:t>
      </w:r>
      <w:r w:rsidR="00460C31" w:rsidRPr="00D55C52">
        <w:rPr>
          <w:rFonts w:ascii="Arial" w:hAnsi="Arial" w:cs="Arial"/>
          <w:sz w:val="24"/>
          <w:szCs w:val="24"/>
        </w:rPr>
        <w:t xml:space="preserve"> </w:t>
      </w:r>
      <w:r w:rsidRPr="00D55C52">
        <w:rPr>
          <w:rFonts w:ascii="Arial" w:hAnsi="Arial" w:cs="Arial"/>
          <w:sz w:val="24"/>
          <w:szCs w:val="24"/>
        </w:rPr>
        <w:t xml:space="preserve">persangkaan. </w:t>
      </w:r>
    </w:p>
    <w:p w:rsidR="00CE3D96" w:rsidRDefault="00CA4ACC" w:rsidP="00102BC8">
      <w:pPr>
        <w:spacing w:after="120" w:line="360" w:lineRule="auto"/>
        <w:ind w:firstLine="709"/>
        <w:jc w:val="both"/>
        <w:rPr>
          <w:rFonts w:ascii="Arial" w:hAnsi="Arial" w:cs="Arial"/>
          <w:sz w:val="24"/>
          <w:szCs w:val="24"/>
        </w:rPr>
      </w:pPr>
      <w:r w:rsidRPr="00CE3D96">
        <w:rPr>
          <w:rFonts w:ascii="Arial" w:hAnsi="Arial" w:cs="Arial"/>
          <w:sz w:val="24"/>
          <w:szCs w:val="24"/>
        </w:rPr>
        <w:t>Sulaiman</w:t>
      </w:r>
      <w:r w:rsidR="00460C31" w:rsidRPr="00CE3D96">
        <w:rPr>
          <w:rFonts w:ascii="Arial" w:hAnsi="Arial" w:cs="Arial"/>
          <w:sz w:val="24"/>
          <w:szCs w:val="24"/>
        </w:rPr>
        <w:t xml:space="preserve"> </w:t>
      </w:r>
      <w:r w:rsidRPr="00CE3D96">
        <w:rPr>
          <w:rFonts w:ascii="Arial" w:hAnsi="Arial" w:cs="Arial"/>
          <w:sz w:val="24"/>
          <w:szCs w:val="24"/>
        </w:rPr>
        <w:t xml:space="preserve">menciptakan suatu </w:t>
      </w:r>
      <w:r w:rsidR="00460C31" w:rsidRPr="00CE3D96">
        <w:rPr>
          <w:rFonts w:ascii="Arial" w:hAnsi="Arial" w:cs="Arial"/>
          <w:sz w:val="24"/>
          <w:szCs w:val="24"/>
        </w:rPr>
        <w:t>rekayasa kesimpulan bahwa karena</w:t>
      </w:r>
      <w:r w:rsidRPr="00CE3D96">
        <w:rPr>
          <w:rFonts w:ascii="Arial" w:hAnsi="Arial" w:cs="Arial"/>
          <w:sz w:val="24"/>
          <w:szCs w:val="24"/>
        </w:rPr>
        <w:t xml:space="preserve"> keduanya tidak bisa membaw</w:t>
      </w:r>
      <w:r w:rsidR="00460C31" w:rsidRPr="00CE3D96">
        <w:rPr>
          <w:rFonts w:ascii="Arial" w:hAnsi="Arial" w:cs="Arial"/>
          <w:sz w:val="24"/>
          <w:szCs w:val="24"/>
        </w:rPr>
        <w:t>a</w:t>
      </w:r>
      <w:r w:rsidRPr="00CE3D96">
        <w:rPr>
          <w:rFonts w:ascii="Arial" w:hAnsi="Arial" w:cs="Arial"/>
          <w:sz w:val="24"/>
          <w:szCs w:val="24"/>
        </w:rPr>
        <w:t xml:space="preserve"> bukti</w:t>
      </w:r>
      <w:r w:rsidR="00460C31" w:rsidRPr="00CE3D96">
        <w:rPr>
          <w:rFonts w:ascii="Arial" w:hAnsi="Arial" w:cs="Arial"/>
          <w:sz w:val="24"/>
          <w:szCs w:val="24"/>
        </w:rPr>
        <w:t xml:space="preserve"> </w:t>
      </w:r>
      <w:r w:rsidRPr="00CE3D96">
        <w:rPr>
          <w:rFonts w:ascii="Arial" w:hAnsi="Arial" w:cs="Arial"/>
          <w:sz w:val="24"/>
          <w:szCs w:val="24"/>
        </w:rPr>
        <w:t>maka dengan</w:t>
      </w:r>
      <w:r w:rsidR="00460C31" w:rsidRPr="00CE3D96">
        <w:rPr>
          <w:rFonts w:ascii="Arial" w:hAnsi="Arial" w:cs="Arial"/>
          <w:sz w:val="24"/>
          <w:szCs w:val="24"/>
        </w:rPr>
        <w:t xml:space="preserve"> sangat</w:t>
      </w:r>
      <w:r w:rsidRPr="00CE3D96">
        <w:rPr>
          <w:rFonts w:ascii="Arial" w:hAnsi="Arial" w:cs="Arial"/>
          <w:sz w:val="24"/>
          <w:szCs w:val="24"/>
        </w:rPr>
        <w:t xml:space="preserve"> te</w:t>
      </w:r>
      <w:r w:rsidR="00460C31" w:rsidRPr="00CE3D96">
        <w:rPr>
          <w:rFonts w:ascii="Arial" w:hAnsi="Arial" w:cs="Arial"/>
          <w:sz w:val="24"/>
          <w:szCs w:val="24"/>
        </w:rPr>
        <w:t>r</w:t>
      </w:r>
      <w:r w:rsidRPr="00CE3D96">
        <w:rPr>
          <w:rFonts w:ascii="Arial" w:hAnsi="Arial" w:cs="Arial"/>
          <w:sz w:val="24"/>
          <w:szCs w:val="24"/>
        </w:rPr>
        <w:t>paksa bayi in</w:t>
      </w:r>
      <w:r w:rsidR="00460C31" w:rsidRPr="00CE3D96">
        <w:rPr>
          <w:rFonts w:ascii="Arial" w:hAnsi="Arial" w:cs="Arial"/>
          <w:sz w:val="24"/>
          <w:szCs w:val="24"/>
        </w:rPr>
        <w:t>i harus saya bagi dua masing</w:t>
      </w:r>
      <w:r w:rsidR="000E1108">
        <w:rPr>
          <w:rFonts w:ascii="Arial" w:hAnsi="Arial" w:cs="Arial"/>
          <w:sz w:val="24"/>
          <w:szCs w:val="24"/>
        </w:rPr>
        <w:t>-</w:t>
      </w:r>
      <w:r w:rsidR="00460C31" w:rsidRPr="00CE3D96">
        <w:rPr>
          <w:rFonts w:ascii="Arial" w:hAnsi="Arial" w:cs="Arial"/>
          <w:sz w:val="24"/>
          <w:szCs w:val="24"/>
        </w:rPr>
        <w:t>masing ka</w:t>
      </w:r>
      <w:r w:rsidRPr="00CE3D96">
        <w:rPr>
          <w:rFonts w:ascii="Arial" w:hAnsi="Arial" w:cs="Arial"/>
          <w:sz w:val="24"/>
          <w:szCs w:val="24"/>
        </w:rPr>
        <w:t>li</w:t>
      </w:r>
      <w:r w:rsidR="00460C31" w:rsidRPr="00CE3D96">
        <w:rPr>
          <w:rFonts w:ascii="Arial" w:hAnsi="Arial" w:cs="Arial"/>
          <w:sz w:val="24"/>
          <w:szCs w:val="24"/>
        </w:rPr>
        <w:t>a</w:t>
      </w:r>
      <w:r w:rsidRPr="00CE3D96">
        <w:rPr>
          <w:rFonts w:ascii="Arial" w:hAnsi="Arial" w:cs="Arial"/>
          <w:sz w:val="24"/>
          <w:szCs w:val="24"/>
        </w:rPr>
        <w:t>n akan</w:t>
      </w:r>
      <w:r w:rsidR="00460C31" w:rsidRPr="00CE3D96">
        <w:rPr>
          <w:rFonts w:ascii="Arial" w:hAnsi="Arial" w:cs="Arial"/>
          <w:sz w:val="24"/>
          <w:szCs w:val="24"/>
        </w:rPr>
        <w:t xml:space="preserve"> sengambil set</w:t>
      </w:r>
      <w:r w:rsidRPr="00CE3D96">
        <w:rPr>
          <w:rFonts w:ascii="Arial" w:hAnsi="Arial" w:cs="Arial"/>
          <w:sz w:val="24"/>
          <w:szCs w:val="24"/>
        </w:rPr>
        <w:t>engahnya. Sulaiman perintahka</w:t>
      </w:r>
      <w:r w:rsidR="00460C31" w:rsidRPr="00CE3D96">
        <w:rPr>
          <w:rFonts w:ascii="Arial" w:hAnsi="Arial" w:cs="Arial"/>
          <w:sz w:val="24"/>
          <w:szCs w:val="24"/>
        </w:rPr>
        <w:t>n algojo untuk mengambilkan peda</w:t>
      </w:r>
      <w:r w:rsidRPr="00CE3D96">
        <w:rPr>
          <w:rFonts w:ascii="Arial" w:hAnsi="Arial" w:cs="Arial"/>
          <w:sz w:val="24"/>
          <w:szCs w:val="24"/>
        </w:rPr>
        <w:t>ng yang paling tajam</w:t>
      </w:r>
      <w:r w:rsidR="00460C31" w:rsidRPr="00CE3D96">
        <w:rPr>
          <w:rFonts w:ascii="Arial" w:hAnsi="Arial" w:cs="Arial"/>
          <w:sz w:val="24"/>
          <w:szCs w:val="24"/>
        </w:rPr>
        <w:t xml:space="preserve"> agar mudah membelah</w:t>
      </w:r>
      <w:r w:rsidR="00033998" w:rsidRPr="00CE3D96">
        <w:rPr>
          <w:rFonts w:ascii="Arial" w:hAnsi="Arial" w:cs="Arial"/>
          <w:sz w:val="24"/>
          <w:szCs w:val="24"/>
        </w:rPr>
        <w:t xml:space="preserve"> </w:t>
      </w:r>
      <w:r w:rsidR="00460C31" w:rsidRPr="00CE3D96">
        <w:rPr>
          <w:rFonts w:ascii="Arial" w:hAnsi="Arial" w:cs="Arial"/>
          <w:sz w:val="24"/>
          <w:szCs w:val="24"/>
        </w:rPr>
        <w:t>bayi itu. Begitu Sula</w:t>
      </w:r>
      <w:r w:rsidRPr="00CE3D96">
        <w:rPr>
          <w:rFonts w:ascii="Arial" w:hAnsi="Arial" w:cs="Arial"/>
          <w:sz w:val="24"/>
          <w:szCs w:val="24"/>
        </w:rPr>
        <w:t>iman akan membelah bayi itu Sulaiman</w:t>
      </w:r>
      <w:r w:rsidR="00460C31" w:rsidRPr="00CE3D96">
        <w:rPr>
          <w:rFonts w:ascii="Arial" w:hAnsi="Arial" w:cs="Arial"/>
          <w:sz w:val="24"/>
          <w:szCs w:val="24"/>
        </w:rPr>
        <w:t xml:space="preserve"> </w:t>
      </w:r>
      <w:r w:rsidRPr="00CE3D96">
        <w:rPr>
          <w:rFonts w:ascii="Arial" w:hAnsi="Arial" w:cs="Arial"/>
          <w:sz w:val="24"/>
          <w:szCs w:val="24"/>
        </w:rPr>
        <w:t>bertanya kepada kedua ibu</w:t>
      </w:r>
      <w:r w:rsidR="00460C31" w:rsidRPr="00CE3D96">
        <w:rPr>
          <w:rFonts w:ascii="Arial" w:hAnsi="Arial" w:cs="Arial"/>
          <w:sz w:val="24"/>
          <w:szCs w:val="24"/>
        </w:rPr>
        <w:t xml:space="preserve"> tersebut,</w:t>
      </w:r>
      <w:r w:rsidR="00033998" w:rsidRPr="00CE3D96">
        <w:rPr>
          <w:rFonts w:ascii="Arial" w:hAnsi="Arial" w:cs="Arial"/>
          <w:sz w:val="24"/>
          <w:szCs w:val="24"/>
        </w:rPr>
        <w:t xml:space="preserve"> </w:t>
      </w:r>
      <w:r w:rsidR="00460C31" w:rsidRPr="00CE3D96">
        <w:rPr>
          <w:rFonts w:ascii="Arial" w:hAnsi="Arial" w:cs="Arial"/>
          <w:sz w:val="24"/>
          <w:szCs w:val="24"/>
        </w:rPr>
        <w:t>“sebelum saya belah apakah ada ya</w:t>
      </w:r>
      <w:r w:rsidRPr="00CE3D96">
        <w:rPr>
          <w:rFonts w:ascii="Arial" w:hAnsi="Arial" w:cs="Arial"/>
          <w:sz w:val="24"/>
          <w:szCs w:val="24"/>
        </w:rPr>
        <w:t>ng ak</w:t>
      </w:r>
      <w:r w:rsidR="00460C31" w:rsidRPr="00CE3D96">
        <w:rPr>
          <w:rFonts w:ascii="Arial" w:hAnsi="Arial" w:cs="Arial"/>
          <w:sz w:val="24"/>
          <w:szCs w:val="24"/>
        </w:rPr>
        <w:t>a</w:t>
      </w:r>
      <w:r w:rsidRPr="00CE3D96">
        <w:rPr>
          <w:rFonts w:ascii="Arial" w:hAnsi="Arial" w:cs="Arial"/>
          <w:sz w:val="24"/>
          <w:szCs w:val="24"/>
        </w:rPr>
        <w:t xml:space="preserve">n kalian </w:t>
      </w:r>
      <w:r w:rsidR="00460C31" w:rsidRPr="00CE3D96">
        <w:rPr>
          <w:rFonts w:ascii="Arial" w:hAnsi="Arial" w:cs="Arial"/>
          <w:sz w:val="24"/>
          <w:szCs w:val="24"/>
        </w:rPr>
        <w:t>s</w:t>
      </w:r>
      <w:r w:rsidRPr="00CE3D96">
        <w:rPr>
          <w:rFonts w:ascii="Arial" w:hAnsi="Arial" w:cs="Arial"/>
          <w:sz w:val="24"/>
          <w:szCs w:val="24"/>
        </w:rPr>
        <w:t>ampaikan? Ibu</w:t>
      </w:r>
      <w:r w:rsidR="00460C31" w:rsidRPr="00CE3D96">
        <w:rPr>
          <w:rFonts w:ascii="Arial" w:hAnsi="Arial" w:cs="Arial"/>
          <w:sz w:val="24"/>
          <w:szCs w:val="24"/>
        </w:rPr>
        <w:t xml:space="preserve"> </w:t>
      </w:r>
      <w:r w:rsidRPr="00CE3D96">
        <w:rPr>
          <w:rFonts w:ascii="Arial" w:hAnsi="Arial" w:cs="Arial"/>
          <w:sz w:val="24"/>
          <w:szCs w:val="24"/>
        </w:rPr>
        <w:t xml:space="preserve">yang lebih tua menjawab saya ikhlas yg Mulia silahkan dilaksanakan </w:t>
      </w:r>
      <w:r w:rsidR="00460C31" w:rsidRPr="00CE3D96">
        <w:rPr>
          <w:rFonts w:ascii="Arial" w:hAnsi="Arial" w:cs="Arial"/>
          <w:sz w:val="24"/>
          <w:szCs w:val="24"/>
        </w:rPr>
        <w:t>p</w:t>
      </w:r>
      <w:r w:rsidRPr="00CE3D96">
        <w:rPr>
          <w:rFonts w:ascii="Arial" w:hAnsi="Arial" w:cs="Arial"/>
          <w:sz w:val="24"/>
          <w:szCs w:val="24"/>
        </w:rPr>
        <w:t>embelahan</w:t>
      </w:r>
      <w:r w:rsidR="00460C31" w:rsidRPr="00CE3D96">
        <w:rPr>
          <w:rFonts w:ascii="Arial" w:hAnsi="Arial" w:cs="Arial"/>
          <w:sz w:val="24"/>
          <w:szCs w:val="24"/>
        </w:rPr>
        <w:t>,</w:t>
      </w:r>
      <w:r w:rsidRPr="00CE3D96">
        <w:rPr>
          <w:rFonts w:ascii="Arial" w:hAnsi="Arial" w:cs="Arial"/>
          <w:sz w:val="24"/>
          <w:szCs w:val="24"/>
        </w:rPr>
        <w:t xml:space="preserve"> dalam</w:t>
      </w:r>
      <w:r w:rsidR="00460C31" w:rsidRPr="00CE3D96">
        <w:rPr>
          <w:rFonts w:ascii="Arial" w:hAnsi="Arial" w:cs="Arial"/>
          <w:sz w:val="24"/>
          <w:szCs w:val="24"/>
        </w:rPr>
        <w:t xml:space="preserve"> </w:t>
      </w:r>
      <w:r w:rsidRPr="00CE3D96">
        <w:rPr>
          <w:rFonts w:ascii="Arial" w:hAnsi="Arial" w:cs="Arial"/>
          <w:sz w:val="24"/>
          <w:szCs w:val="24"/>
        </w:rPr>
        <w:t>hatinya dia berkata kalau saya sudah tidak punya anak maka dia pun begitu</w:t>
      </w:r>
      <w:r w:rsidR="00460C31" w:rsidRPr="00CE3D96">
        <w:rPr>
          <w:rFonts w:ascii="Arial" w:hAnsi="Arial" w:cs="Arial"/>
          <w:sz w:val="24"/>
          <w:szCs w:val="24"/>
        </w:rPr>
        <w:t xml:space="preserve"> juga</w:t>
      </w:r>
      <w:r w:rsidRPr="00CE3D96">
        <w:rPr>
          <w:rFonts w:ascii="Arial" w:hAnsi="Arial" w:cs="Arial"/>
          <w:sz w:val="24"/>
          <w:szCs w:val="24"/>
        </w:rPr>
        <w:t>. Ibu yang lebih</w:t>
      </w:r>
      <w:r w:rsidR="00460C31" w:rsidRPr="00CE3D96">
        <w:rPr>
          <w:rFonts w:ascii="Arial" w:hAnsi="Arial" w:cs="Arial"/>
          <w:sz w:val="24"/>
          <w:szCs w:val="24"/>
        </w:rPr>
        <w:t xml:space="preserve"> </w:t>
      </w:r>
      <w:r w:rsidRPr="00CE3D96">
        <w:rPr>
          <w:rFonts w:ascii="Arial" w:hAnsi="Arial" w:cs="Arial"/>
          <w:sz w:val="24"/>
          <w:szCs w:val="24"/>
        </w:rPr>
        <w:t>mu</w:t>
      </w:r>
      <w:r w:rsidR="00460C31" w:rsidRPr="00CE3D96">
        <w:rPr>
          <w:rFonts w:ascii="Arial" w:hAnsi="Arial" w:cs="Arial"/>
          <w:sz w:val="24"/>
          <w:szCs w:val="24"/>
        </w:rPr>
        <w:t>da berkata Yang Mulia anak ini tidak be</w:t>
      </w:r>
      <w:r w:rsidRPr="00CE3D96">
        <w:rPr>
          <w:rFonts w:ascii="Arial" w:hAnsi="Arial" w:cs="Arial"/>
          <w:sz w:val="24"/>
          <w:szCs w:val="24"/>
        </w:rPr>
        <w:t>rsalah</w:t>
      </w:r>
      <w:r w:rsidR="00460C31" w:rsidRPr="00CE3D96">
        <w:rPr>
          <w:rFonts w:ascii="Arial" w:hAnsi="Arial" w:cs="Arial"/>
          <w:sz w:val="24"/>
          <w:szCs w:val="24"/>
        </w:rPr>
        <w:t xml:space="preserve"> saya tidak mau dia dibelah </w:t>
      </w:r>
      <w:r w:rsidRPr="00CE3D96">
        <w:rPr>
          <w:rFonts w:ascii="Arial" w:hAnsi="Arial" w:cs="Arial"/>
          <w:sz w:val="24"/>
          <w:szCs w:val="24"/>
        </w:rPr>
        <w:t>lebih baik</w:t>
      </w:r>
      <w:r w:rsidR="00460C31" w:rsidRPr="00CE3D96">
        <w:rPr>
          <w:rFonts w:ascii="Arial" w:hAnsi="Arial" w:cs="Arial"/>
          <w:sz w:val="24"/>
          <w:szCs w:val="24"/>
        </w:rPr>
        <w:t xml:space="preserve"> </w:t>
      </w:r>
      <w:r w:rsidRPr="00CE3D96">
        <w:rPr>
          <w:rFonts w:ascii="Arial" w:hAnsi="Arial" w:cs="Arial"/>
          <w:sz w:val="24"/>
          <w:szCs w:val="24"/>
        </w:rPr>
        <w:t>serahkan saja dia kepada ibu yang lebih tua saya ikhlas yang Mulia.</w:t>
      </w:r>
    </w:p>
    <w:p w:rsidR="00CE3D96" w:rsidRDefault="00460C31" w:rsidP="00102BC8">
      <w:pPr>
        <w:spacing w:after="120" w:line="360" w:lineRule="auto"/>
        <w:ind w:firstLine="709"/>
        <w:jc w:val="both"/>
        <w:rPr>
          <w:rFonts w:ascii="Arial" w:hAnsi="Arial" w:cs="Arial"/>
          <w:sz w:val="24"/>
          <w:szCs w:val="24"/>
        </w:rPr>
      </w:pPr>
      <w:r w:rsidRPr="00CE3D96">
        <w:rPr>
          <w:rFonts w:ascii="Arial" w:hAnsi="Arial" w:cs="Arial"/>
          <w:sz w:val="24"/>
          <w:szCs w:val="24"/>
        </w:rPr>
        <w:t>Begitu mendengar jawaba</w:t>
      </w:r>
      <w:r w:rsidR="00CA4ACC" w:rsidRPr="00CE3D96">
        <w:rPr>
          <w:rFonts w:ascii="Arial" w:hAnsi="Arial" w:cs="Arial"/>
          <w:sz w:val="24"/>
          <w:szCs w:val="24"/>
        </w:rPr>
        <w:t>n mereka</w:t>
      </w:r>
      <w:r w:rsidRPr="00CE3D96">
        <w:rPr>
          <w:rFonts w:ascii="Arial" w:hAnsi="Arial" w:cs="Arial"/>
          <w:sz w:val="24"/>
          <w:szCs w:val="24"/>
        </w:rPr>
        <w:t xml:space="preserve"> berdua,</w:t>
      </w:r>
      <w:r w:rsidR="00033998" w:rsidRPr="00CE3D96">
        <w:rPr>
          <w:rFonts w:ascii="Arial" w:hAnsi="Arial" w:cs="Arial"/>
          <w:sz w:val="24"/>
          <w:szCs w:val="24"/>
        </w:rPr>
        <w:t xml:space="preserve"> </w:t>
      </w:r>
      <w:r w:rsidR="00CA4ACC" w:rsidRPr="00CE3D96">
        <w:rPr>
          <w:rFonts w:ascii="Arial" w:hAnsi="Arial" w:cs="Arial"/>
          <w:sz w:val="24"/>
          <w:szCs w:val="24"/>
        </w:rPr>
        <w:t>Nabi Sulaiman dapat mengambil kesimpulan bahwa</w:t>
      </w:r>
      <w:r w:rsidRPr="00CE3D96">
        <w:rPr>
          <w:rFonts w:ascii="Arial" w:hAnsi="Arial" w:cs="Arial"/>
          <w:sz w:val="24"/>
          <w:szCs w:val="24"/>
        </w:rPr>
        <w:t xml:space="preserve"> ternyata</w:t>
      </w:r>
      <w:r w:rsidR="00CA4ACC" w:rsidRPr="00CE3D96">
        <w:rPr>
          <w:rFonts w:ascii="Arial" w:hAnsi="Arial" w:cs="Arial"/>
          <w:sz w:val="24"/>
          <w:szCs w:val="24"/>
        </w:rPr>
        <w:t xml:space="preserve"> ibu ysng lebih tu</w:t>
      </w:r>
      <w:r w:rsidRPr="00CE3D96">
        <w:rPr>
          <w:rFonts w:ascii="Arial" w:hAnsi="Arial" w:cs="Arial"/>
          <w:sz w:val="24"/>
          <w:szCs w:val="24"/>
        </w:rPr>
        <w:t>a tidak punya perasaan ka</w:t>
      </w:r>
      <w:r w:rsidR="00A5456E">
        <w:rPr>
          <w:rFonts w:ascii="Arial" w:hAnsi="Arial" w:cs="Arial"/>
          <w:sz w:val="24"/>
          <w:szCs w:val="24"/>
        </w:rPr>
        <w:t>s</w:t>
      </w:r>
      <w:r w:rsidRPr="00CE3D96">
        <w:rPr>
          <w:rFonts w:ascii="Arial" w:hAnsi="Arial" w:cs="Arial"/>
          <w:sz w:val="24"/>
          <w:szCs w:val="24"/>
        </w:rPr>
        <w:t>ih sayang kepada</w:t>
      </w:r>
      <w:r w:rsidR="00CA4ACC" w:rsidRPr="00CE3D96">
        <w:rPr>
          <w:rFonts w:ascii="Arial" w:hAnsi="Arial" w:cs="Arial"/>
          <w:sz w:val="24"/>
          <w:szCs w:val="24"/>
        </w:rPr>
        <w:t xml:space="preserve"> bayi itu sedangkan ibu</w:t>
      </w:r>
      <w:r w:rsidRPr="00CE3D96">
        <w:rPr>
          <w:rFonts w:ascii="Arial" w:hAnsi="Arial" w:cs="Arial"/>
          <w:sz w:val="24"/>
          <w:szCs w:val="24"/>
        </w:rPr>
        <w:t xml:space="preserve"> yang lebih muda mempunyai rasa kasih sayang sehigga dia bisa mengikhlaska</w:t>
      </w:r>
      <w:r w:rsidR="00CA4ACC" w:rsidRPr="00CE3D96">
        <w:rPr>
          <w:rFonts w:ascii="Arial" w:hAnsi="Arial" w:cs="Arial"/>
          <w:sz w:val="24"/>
          <w:szCs w:val="24"/>
        </w:rPr>
        <w:t xml:space="preserve">n </w:t>
      </w:r>
      <w:r w:rsidRPr="00CE3D96">
        <w:rPr>
          <w:rFonts w:ascii="Arial" w:hAnsi="Arial" w:cs="Arial"/>
          <w:sz w:val="24"/>
          <w:szCs w:val="24"/>
        </w:rPr>
        <w:t>a</w:t>
      </w:r>
      <w:r w:rsidR="00CA4ACC" w:rsidRPr="00CE3D96">
        <w:rPr>
          <w:rFonts w:ascii="Arial" w:hAnsi="Arial" w:cs="Arial"/>
          <w:sz w:val="24"/>
          <w:szCs w:val="24"/>
        </w:rPr>
        <w:t>g</w:t>
      </w:r>
      <w:r w:rsidRPr="00CE3D96">
        <w:rPr>
          <w:rFonts w:ascii="Arial" w:hAnsi="Arial" w:cs="Arial"/>
          <w:sz w:val="24"/>
          <w:szCs w:val="24"/>
        </w:rPr>
        <w:t>a</w:t>
      </w:r>
      <w:r w:rsidR="00CA4ACC" w:rsidRPr="00CE3D96">
        <w:rPr>
          <w:rFonts w:ascii="Arial" w:hAnsi="Arial" w:cs="Arial"/>
          <w:sz w:val="24"/>
          <w:szCs w:val="24"/>
        </w:rPr>
        <w:t>r bayi itu</w:t>
      </w:r>
      <w:r w:rsidRPr="00CE3D96">
        <w:rPr>
          <w:rFonts w:ascii="Arial" w:hAnsi="Arial" w:cs="Arial"/>
          <w:sz w:val="24"/>
          <w:szCs w:val="24"/>
        </w:rPr>
        <w:t xml:space="preserve"> tidak dibelah dua tapi s</w:t>
      </w:r>
      <w:r w:rsidR="00CA4ACC" w:rsidRPr="00CE3D96">
        <w:rPr>
          <w:rFonts w:ascii="Arial" w:hAnsi="Arial" w:cs="Arial"/>
          <w:sz w:val="24"/>
          <w:szCs w:val="24"/>
        </w:rPr>
        <w:t>erahkan saja kepa</w:t>
      </w:r>
      <w:r w:rsidRPr="00CE3D96">
        <w:rPr>
          <w:rFonts w:ascii="Arial" w:hAnsi="Arial" w:cs="Arial"/>
          <w:sz w:val="24"/>
          <w:szCs w:val="24"/>
        </w:rPr>
        <w:t>d</w:t>
      </w:r>
      <w:r w:rsidR="00CA4ACC" w:rsidRPr="00CE3D96">
        <w:rPr>
          <w:rFonts w:ascii="Arial" w:hAnsi="Arial" w:cs="Arial"/>
          <w:sz w:val="24"/>
          <w:szCs w:val="24"/>
        </w:rPr>
        <w:t>a ibu y</w:t>
      </w:r>
      <w:r w:rsidRPr="00CE3D96">
        <w:rPr>
          <w:rFonts w:ascii="Arial" w:hAnsi="Arial" w:cs="Arial"/>
          <w:sz w:val="24"/>
          <w:szCs w:val="24"/>
        </w:rPr>
        <w:t xml:space="preserve">ang lebih </w:t>
      </w:r>
      <w:r w:rsidR="00A5456E">
        <w:rPr>
          <w:rFonts w:ascii="Arial" w:hAnsi="Arial" w:cs="Arial"/>
          <w:sz w:val="24"/>
          <w:szCs w:val="24"/>
        </w:rPr>
        <w:t>tua</w:t>
      </w:r>
      <w:r w:rsidR="00CA4ACC" w:rsidRPr="00CE3D96">
        <w:rPr>
          <w:rFonts w:ascii="Arial" w:hAnsi="Arial" w:cs="Arial"/>
          <w:sz w:val="24"/>
          <w:szCs w:val="24"/>
        </w:rPr>
        <w:t>.</w:t>
      </w:r>
      <w:r w:rsidRPr="00CE3D96">
        <w:rPr>
          <w:rFonts w:ascii="Arial" w:hAnsi="Arial" w:cs="Arial"/>
          <w:sz w:val="24"/>
          <w:szCs w:val="24"/>
        </w:rPr>
        <w:t xml:space="preserve"> </w:t>
      </w:r>
      <w:r w:rsidR="00CA4ACC" w:rsidRPr="00CE3D96">
        <w:rPr>
          <w:rFonts w:ascii="Arial" w:hAnsi="Arial" w:cs="Arial"/>
          <w:sz w:val="24"/>
          <w:szCs w:val="24"/>
        </w:rPr>
        <w:t>Akhir nya dengan te</w:t>
      </w:r>
      <w:r w:rsidR="00A5456E">
        <w:rPr>
          <w:rFonts w:ascii="Arial" w:hAnsi="Arial" w:cs="Arial"/>
          <w:sz w:val="24"/>
          <w:szCs w:val="24"/>
        </w:rPr>
        <w:t>r</w:t>
      </w:r>
      <w:r w:rsidR="00CA4ACC" w:rsidRPr="00CE3D96">
        <w:rPr>
          <w:rFonts w:ascii="Arial" w:hAnsi="Arial" w:cs="Arial"/>
          <w:sz w:val="24"/>
          <w:szCs w:val="24"/>
        </w:rPr>
        <w:t>buktinya kasih</w:t>
      </w:r>
      <w:r w:rsidRPr="00CE3D96">
        <w:rPr>
          <w:rFonts w:ascii="Arial" w:hAnsi="Arial" w:cs="Arial"/>
          <w:sz w:val="24"/>
          <w:szCs w:val="24"/>
        </w:rPr>
        <w:t xml:space="preserve"> sayang i</w:t>
      </w:r>
      <w:r w:rsidR="00A5456E">
        <w:rPr>
          <w:rFonts w:ascii="Arial" w:hAnsi="Arial" w:cs="Arial"/>
          <w:sz w:val="24"/>
          <w:szCs w:val="24"/>
        </w:rPr>
        <w:t>t</w:t>
      </w:r>
      <w:r w:rsidRPr="00CE3D96">
        <w:rPr>
          <w:rFonts w:ascii="Arial" w:hAnsi="Arial" w:cs="Arial"/>
          <w:sz w:val="24"/>
          <w:szCs w:val="24"/>
        </w:rPr>
        <w:t xml:space="preserve">u Nabi </w:t>
      </w:r>
      <w:r w:rsidRPr="00CE3D96">
        <w:rPr>
          <w:rFonts w:ascii="Arial" w:hAnsi="Arial" w:cs="Arial"/>
          <w:sz w:val="24"/>
          <w:szCs w:val="24"/>
        </w:rPr>
        <w:lastRenderedPageBreak/>
        <w:t>Sulaima</w:t>
      </w:r>
      <w:r w:rsidR="00CA4ACC" w:rsidRPr="00CE3D96">
        <w:rPr>
          <w:rFonts w:ascii="Arial" w:hAnsi="Arial" w:cs="Arial"/>
          <w:sz w:val="24"/>
          <w:szCs w:val="24"/>
        </w:rPr>
        <w:t>n memutus dengan</w:t>
      </w:r>
      <w:r w:rsidRPr="00CE3D96">
        <w:rPr>
          <w:rFonts w:ascii="Arial" w:hAnsi="Arial" w:cs="Arial"/>
          <w:sz w:val="24"/>
          <w:szCs w:val="24"/>
        </w:rPr>
        <w:t xml:space="preserve"> </w:t>
      </w:r>
      <w:r w:rsidR="00CA4ACC" w:rsidRPr="00CE3D96">
        <w:rPr>
          <w:rFonts w:ascii="Arial" w:hAnsi="Arial" w:cs="Arial"/>
          <w:sz w:val="24"/>
          <w:szCs w:val="24"/>
        </w:rPr>
        <w:t xml:space="preserve">persangkaannya bahwa </w:t>
      </w:r>
      <w:r w:rsidRPr="00CE3D96">
        <w:rPr>
          <w:rFonts w:ascii="Arial" w:hAnsi="Arial" w:cs="Arial"/>
          <w:sz w:val="24"/>
          <w:szCs w:val="24"/>
        </w:rPr>
        <w:t>bayi itu adalah anak dari ibu ya</w:t>
      </w:r>
      <w:r w:rsidR="00CA4ACC" w:rsidRPr="00CE3D96">
        <w:rPr>
          <w:rFonts w:ascii="Arial" w:hAnsi="Arial" w:cs="Arial"/>
          <w:sz w:val="24"/>
          <w:szCs w:val="24"/>
        </w:rPr>
        <w:t>ng lebih muda</w:t>
      </w:r>
      <w:r w:rsidRPr="00CE3D96">
        <w:rPr>
          <w:rFonts w:ascii="Arial" w:hAnsi="Arial" w:cs="Arial"/>
          <w:sz w:val="24"/>
          <w:szCs w:val="24"/>
        </w:rPr>
        <w:t>.</w:t>
      </w:r>
      <w:r w:rsidR="00E6328B" w:rsidRPr="00E6328B">
        <w:rPr>
          <w:rStyle w:val="FootnoteReference"/>
          <w:rFonts w:ascii="Arial" w:hAnsi="Arial" w:cs="Arial"/>
          <w:sz w:val="24"/>
          <w:szCs w:val="24"/>
        </w:rPr>
        <w:t xml:space="preserve"> </w:t>
      </w:r>
      <w:r w:rsidR="00E6328B">
        <w:rPr>
          <w:rStyle w:val="FootnoteReference"/>
          <w:rFonts w:ascii="Arial" w:hAnsi="Arial" w:cs="Arial"/>
          <w:sz w:val="24"/>
          <w:szCs w:val="24"/>
        </w:rPr>
        <w:footnoteReference w:id="5"/>
      </w:r>
      <w:r w:rsidRPr="00CE3D96">
        <w:rPr>
          <w:rFonts w:ascii="Arial" w:hAnsi="Arial" w:cs="Arial"/>
          <w:sz w:val="24"/>
          <w:szCs w:val="24"/>
        </w:rPr>
        <w:t xml:space="preserve"> </w:t>
      </w:r>
    </w:p>
    <w:p w:rsidR="00CE3D96" w:rsidRDefault="00CA4ACC" w:rsidP="00102BC8">
      <w:pPr>
        <w:spacing w:after="120" w:line="360" w:lineRule="auto"/>
        <w:ind w:firstLine="709"/>
        <w:jc w:val="both"/>
        <w:rPr>
          <w:rFonts w:ascii="Arial" w:hAnsi="Arial" w:cs="Arial"/>
          <w:sz w:val="24"/>
          <w:szCs w:val="24"/>
        </w:rPr>
      </w:pPr>
      <w:r w:rsidRPr="00CE3D96">
        <w:rPr>
          <w:rFonts w:ascii="Arial" w:hAnsi="Arial" w:cs="Arial"/>
          <w:sz w:val="24"/>
          <w:szCs w:val="24"/>
        </w:rPr>
        <w:t xml:space="preserve">Dari kisah di atas simpulan </w:t>
      </w:r>
      <w:r w:rsidR="00460C31" w:rsidRPr="00CE3D96">
        <w:rPr>
          <w:rFonts w:ascii="Arial" w:hAnsi="Arial" w:cs="Arial"/>
          <w:sz w:val="24"/>
          <w:szCs w:val="24"/>
        </w:rPr>
        <w:t>yang bisa kita buat adalah bahwa peristiwa yang terbukti di persidang</w:t>
      </w:r>
      <w:r w:rsidR="001450D4" w:rsidRPr="00CE3D96">
        <w:rPr>
          <w:rFonts w:ascii="Arial" w:hAnsi="Arial" w:cs="Arial"/>
          <w:sz w:val="24"/>
          <w:szCs w:val="24"/>
        </w:rPr>
        <w:t>an</w:t>
      </w:r>
      <w:r w:rsidR="00142890" w:rsidRPr="00CE3D96">
        <w:rPr>
          <w:rFonts w:ascii="Arial" w:hAnsi="Arial" w:cs="Arial"/>
          <w:sz w:val="24"/>
          <w:szCs w:val="24"/>
        </w:rPr>
        <w:t xml:space="preserve"> </w:t>
      </w:r>
      <w:r w:rsidR="00460C31" w:rsidRPr="00CE3D96">
        <w:rPr>
          <w:rFonts w:ascii="Arial" w:hAnsi="Arial" w:cs="Arial"/>
          <w:sz w:val="24"/>
          <w:szCs w:val="24"/>
        </w:rPr>
        <w:t xml:space="preserve">Hakim Sulaiman adalah bahwa </w:t>
      </w:r>
      <w:r w:rsidR="001450D4" w:rsidRPr="00CE3D96">
        <w:rPr>
          <w:rFonts w:ascii="Arial" w:hAnsi="Arial" w:cs="Arial"/>
          <w:sz w:val="24"/>
          <w:szCs w:val="24"/>
        </w:rPr>
        <w:t>Ibu yang tua tidak punya kasih sayang kepada si bayi bahkan dia tega sampai hati untuk menyuruh agar bayi itu dibelah dua, perasaan seperti menjadi dasar bagi Hakim Sulaiman untuk manarik suatu kesimpulan berdasarkan persangkaan bahwa dia bukanlah ibu dari bayi tersebut. Sebaliknya ibu yang lebih muda tidak sampai hati kalau bayi itu dibelah, bahkan dia bersedia secara ikhlas menyerahkan bayi itu kepada ibu yang lebih tua, ini adalah suatu bukti bahwa dia punya rasa sayang dan kasihan kepada bayi tersebut, perasaan kasih sayang dia</w:t>
      </w:r>
      <w:r w:rsidR="00033998" w:rsidRPr="00CE3D96">
        <w:rPr>
          <w:rFonts w:ascii="Arial" w:hAnsi="Arial" w:cs="Arial"/>
          <w:sz w:val="24"/>
          <w:szCs w:val="24"/>
        </w:rPr>
        <w:t xml:space="preserve"> </w:t>
      </w:r>
      <w:r w:rsidR="001450D4" w:rsidRPr="00CE3D96">
        <w:rPr>
          <w:rFonts w:ascii="Arial" w:hAnsi="Arial" w:cs="Arial"/>
          <w:sz w:val="24"/>
          <w:szCs w:val="24"/>
        </w:rPr>
        <w:t>kepada si bayi menjadi dasar bagi Hakim Sulaiman bahwa dia adalah ibu yang sebenarnya bagi si bayi</w:t>
      </w:r>
      <w:r w:rsidR="002D440A">
        <w:rPr>
          <w:rFonts w:ascii="Arial" w:hAnsi="Arial" w:cs="Arial"/>
          <w:sz w:val="24"/>
          <w:szCs w:val="24"/>
        </w:rPr>
        <w:t xml:space="preserve"> </w:t>
      </w:r>
      <w:r w:rsidRPr="00CE3D96">
        <w:rPr>
          <w:rFonts w:ascii="Arial" w:hAnsi="Arial" w:cs="Arial"/>
          <w:sz w:val="24"/>
          <w:szCs w:val="24"/>
        </w:rPr>
        <w:t>seorang</w:t>
      </w:r>
      <w:r w:rsidR="001450D4" w:rsidRPr="00CE3D96">
        <w:rPr>
          <w:rFonts w:ascii="Arial" w:hAnsi="Arial" w:cs="Arial"/>
          <w:sz w:val="24"/>
          <w:szCs w:val="24"/>
        </w:rPr>
        <w:t xml:space="preserve">. Singkatnya dengan terbuktinya tidak ada rasa kasih dari ibu yang tua dan terbuktinya rasa kasih sayang dari ibu yang muda, menjadi dasar bagi Hakim Sulaiman untuk membuat keputusan berdasarkan persangkaan bahwa bayi tersebut anak kandung dari ibu yang muda. Ini termasuk dalam hal yang dijelaskan </w:t>
      </w:r>
      <w:r w:rsidRPr="00CE3D96">
        <w:rPr>
          <w:rFonts w:ascii="Arial" w:hAnsi="Arial" w:cs="Arial"/>
          <w:sz w:val="24"/>
          <w:szCs w:val="24"/>
        </w:rPr>
        <w:t>dalam Pasal 284 RBg.</w:t>
      </w:r>
      <w:r w:rsidR="00E6328B" w:rsidRPr="00E6328B">
        <w:rPr>
          <w:rStyle w:val="FootnoteReference"/>
          <w:rFonts w:ascii="Arial" w:hAnsi="Arial" w:cs="Arial"/>
          <w:sz w:val="24"/>
          <w:szCs w:val="24"/>
        </w:rPr>
        <w:t xml:space="preserve"> </w:t>
      </w:r>
      <w:r w:rsidR="00E6328B" w:rsidRPr="00D55C52">
        <w:rPr>
          <w:rStyle w:val="FootnoteReference"/>
          <w:rFonts w:ascii="Arial" w:hAnsi="Arial" w:cs="Arial"/>
          <w:sz w:val="24"/>
          <w:szCs w:val="24"/>
        </w:rPr>
        <w:footnoteReference w:id="6"/>
      </w:r>
    </w:p>
    <w:p w:rsidR="00CE3D96" w:rsidRDefault="001450D4" w:rsidP="00102BC8">
      <w:pPr>
        <w:spacing w:after="120" w:line="360" w:lineRule="auto"/>
        <w:ind w:firstLine="709"/>
        <w:jc w:val="both"/>
        <w:rPr>
          <w:rFonts w:ascii="Arial" w:hAnsi="Arial" w:cs="Arial"/>
          <w:sz w:val="24"/>
          <w:szCs w:val="24"/>
        </w:rPr>
      </w:pPr>
      <w:r w:rsidRPr="00CE3D96">
        <w:rPr>
          <w:rFonts w:ascii="Arial" w:hAnsi="Arial" w:cs="Arial"/>
          <w:sz w:val="24"/>
          <w:szCs w:val="24"/>
          <w:lang w:val="en-GB"/>
        </w:rPr>
        <w:t>Contoh kedua dalam khazanah Islam terkait dengan bukti persangkaan adalah k</w:t>
      </w:r>
      <w:r w:rsidR="00CA4ACC" w:rsidRPr="00CE3D96">
        <w:rPr>
          <w:rFonts w:ascii="Arial" w:hAnsi="Arial" w:cs="Arial"/>
          <w:sz w:val="24"/>
          <w:szCs w:val="24"/>
          <w:lang w:val="en-GB"/>
        </w:rPr>
        <w:t>isah Nabi Yusuf dengan Zulaikha yang diceritakan di dalam Alquran Surat Yusuf ayat</w:t>
      </w:r>
      <w:r w:rsidR="00142890" w:rsidRPr="00CE3D96">
        <w:rPr>
          <w:rFonts w:ascii="Arial" w:hAnsi="Arial" w:cs="Arial"/>
          <w:sz w:val="24"/>
          <w:szCs w:val="24"/>
          <w:lang w:val="en-GB"/>
        </w:rPr>
        <w:t xml:space="preserve"> </w:t>
      </w:r>
      <w:r w:rsidR="00CA4ACC" w:rsidRPr="00CE3D96">
        <w:rPr>
          <w:rFonts w:ascii="Arial" w:hAnsi="Arial" w:cs="Arial"/>
          <w:sz w:val="24"/>
          <w:szCs w:val="24"/>
          <w:lang w:val="en-GB"/>
        </w:rPr>
        <w:t>23 sampai dengan ayat 29 dimana seorang Syahid</w:t>
      </w:r>
      <w:r w:rsidR="00797856" w:rsidRPr="00CE3D96">
        <w:rPr>
          <w:rFonts w:ascii="Arial" w:hAnsi="Arial" w:cs="Arial"/>
          <w:sz w:val="24"/>
          <w:szCs w:val="24"/>
          <w:lang w:val="en-GB"/>
        </w:rPr>
        <w:t xml:space="preserve"> (saya memahi syahid itu adalah seorang saksi yang ahli </w:t>
      </w:r>
      <w:r w:rsidR="006D051B">
        <w:rPr>
          <w:rFonts w:ascii="Arial" w:hAnsi="Arial" w:cs="Arial"/>
          <w:sz w:val="24"/>
          <w:szCs w:val="24"/>
          <w:lang w:val="en-GB"/>
        </w:rPr>
        <w:t>hukum</w:t>
      </w:r>
      <w:r w:rsidR="00797856" w:rsidRPr="00CE3D96">
        <w:rPr>
          <w:rFonts w:ascii="Arial" w:hAnsi="Arial" w:cs="Arial"/>
          <w:sz w:val="24"/>
          <w:szCs w:val="24"/>
          <w:lang w:val="en-GB"/>
        </w:rPr>
        <w:t xml:space="preserve"> dalam keluarga Zulaikha)</w:t>
      </w:r>
      <w:r w:rsidR="00CA4ACC" w:rsidRPr="00CE3D96">
        <w:rPr>
          <w:rFonts w:ascii="Arial" w:hAnsi="Arial" w:cs="Arial"/>
          <w:sz w:val="24"/>
          <w:szCs w:val="24"/>
          <w:lang w:val="en-GB"/>
        </w:rPr>
        <w:t xml:space="preserve"> memberikan kesaksiannya, dengan menggunakan persangkaan. Kisah agak le</w:t>
      </w:r>
      <w:r w:rsidR="00142890" w:rsidRPr="00CE3D96">
        <w:rPr>
          <w:rFonts w:ascii="Arial" w:hAnsi="Arial" w:cs="Arial"/>
          <w:sz w:val="24"/>
          <w:szCs w:val="24"/>
          <w:lang w:val="en-GB"/>
        </w:rPr>
        <w:t>ngkapnya adalah sebagai berikut</w:t>
      </w:r>
      <w:r w:rsidR="00CA4ACC" w:rsidRPr="00CE3D96">
        <w:rPr>
          <w:rFonts w:ascii="Arial" w:hAnsi="Arial" w:cs="Arial"/>
          <w:sz w:val="24"/>
          <w:szCs w:val="24"/>
          <w:lang w:val="en-GB"/>
        </w:rPr>
        <w:t xml:space="preserve">: </w:t>
      </w:r>
    </w:p>
    <w:p w:rsidR="00CE3D96" w:rsidRDefault="00797856" w:rsidP="00102BC8">
      <w:pPr>
        <w:spacing w:after="120" w:line="360" w:lineRule="auto"/>
        <w:jc w:val="both"/>
        <w:rPr>
          <w:rFonts w:ascii="Arial" w:hAnsi="Arial" w:cs="Arial"/>
          <w:sz w:val="24"/>
          <w:szCs w:val="24"/>
        </w:rPr>
      </w:pPr>
      <w:r w:rsidRPr="00CE3D96">
        <w:rPr>
          <w:rFonts w:ascii="Arial" w:hAnsi="Arial" w:cs="Arial"/>
          <w:sz w:val="24"/>
          <w:szCs w:val="24"/>
          <w:lang w:val="en-GB"/>
        </w:rPr>
        <w:t>“</w:t>
      </w:r>
      <w:r w:rsidR="00CA4ACC" w:rsidRPr="00CE3D96">
        <w:rPr>
          <w:rFonts w:ascii="Arial" w:hAnsi="Arial" w:cs="Arial"/>
          <w:sz w:val="24"/>
          <w:szCs w:val="24"/>
          <w:lang w:val="en-GB"/>
        </w:rPr>
        <w:t>Perempuan yang Yusuf berada di rumahnya (Zulaikha) menggoda Yusuf (bukan Yusuf</w:t>
      </w:r>
      <w:r w:rsidR="00142890" w:rsidRPr="00CE3D96">
        <w:rPr>
          <w:rFonts w:ascii="Arial" w:hAnsi="Arial" w:cs="Arial"/>
          <w:sz w:val="24"/>
          <w:szCs w:val="24"/>
          <w:lang w:val="en-GB"/>
        </w:rPr>
        <w:t xml:space="preserve"> </w:t>
      </w:r>
      <w:r w:rsidR="00CA4ACC" w:rsidRPr="00CE3D96">
        <w:rPr>
          <w:rFonts w:ascii="Arial" w:hAnsi="Arial" w:cs="Arial"/>
          <w:sz w:val="24"/>
          <w:szCs w:val="24"/>
          <w:lang w:val="en-GB"/>
        </w:rPr>
        <w:t>yang menggoda). Dia mengunci pintu-pintu (rumahnya) dan berkata, kesinilah engkau! Yusuf menjawab, Aku berlindung kepada Allah karena Dia Tuhanku yang telah memberikan tempat y</w:t>
      </w:r>
      <w:r w:rsidR="00142890" w:rsidRPr="00CE3D96">
        <w:rPr>
          <w:rFonts w:ascii="Arial" w:hAnsi="Arial" w:cs="Arial"/>
          <w:sz w:val="24"/>
          <w:szCs w:val="24"/>
          <w:lang w:val="en-GB"/>
        </w:rPr>
        <w:t xml:space="preserve">ang baik untukku, sesungguhnya </w:t>
      </w:r>
      <w:r w:rsidR="00CA4ACC" w:rsidRPr="00CE3D96">
        <w:rPr>
          <w:rFonts w:ascii="Arial" w:hAnsi="Arial" w:cs="Arial"/>
          <w:sz w:val="24"/>
          <w:szCs w:val="24"/>
          <w:lang w:val="en-GB"/>
        </w:rPr>
        <w:t>tidaklah beruntung orang-orang yang zhalim</w:t>
      </w:r>
      <w:r w:rsidRPr="00CE3D96">
        <w:rPr>
          <w:rFonts w:ascii="Arial" w:hAnsi="Arial" w:cs="Arial"/>
          <w:sz w:val="24"/>
          <w:szCs w:val="24"/>
          <w:lang w:val="en-GB"/>
        </w:rPr>
        <w:t>”</w:t>
      </w:r>
      <w:r w:rsidR="00142890" w:rsidRPr="00CE3D96">
        <w:rPr>
          <w:rFonts w:ascii="Arial" w:hAnsi="Arial" w:cs="Arial"/>
          <w:sz w:val="24"/>
          <w:szCs w:val="24"/>
          <w:lang w:val="en-GB"/>
        </w:rPr>
        <w:t xml:space="preserve"> (</w:t>
      </w:r>
      <w:r w:rsidR="00CA4ACC" w:rsidRPr="00CE3D96">
        <w:rPr>
          <w:rFonts w:ascii="Arial" w:hAnsi="Arial" w:cs="Arial"/>
          <w:sz w:val="24"/>
          <w:szCs w:val="24"/>
          <w:lang w:val="en-GB"/>
        </w:rPr>
        <w:t xml:space="preserve">ayat 23). </w:t>
      </w:r>
    </w:p>
    <w:p w:rsidR="002D440A" w:rsidRDefault="00797856" w:rsidP="00102BC8">
      <w:pPr>
        <w:spacing w:after="120" w:line="360" w:lineRule="auto"/>
        <w:jc w:val="both"/>
        <w:rPr>
          <w:rFonts w:ascii="Arial" w:hAnsi="Arial" w:cs="Arial"/>
          <w:sz w:val="24"/>
          <w:szCs w:val="24"/>
          <w:lang w:val="en-GB"/>
        </w:rPr>
      </w:pPr>
      <w:r w:rsidRPr="00CE3D96">
        <w:rPr>
          <w:rFonts w:ascii="Arial" w:hAnsi="Arial" w:cs="Arial"/>
          <w:sz w:val="24"/>
          <w:szCs w:val="24"/>
          <w:lang w:val="en-GB"/>
        </w:rPr>
        <w:t>“</w:t>
      </w:r>
      <w:r w:rsidR="00CA4ACC" w:rsidRPr="00CE3D96">
        <w:rPr>
          <w:rFonts w:ascii="Arial" w:hAnsi="Arial" w:cs="Arial"/>
          <w:sz w:val="24"/>
          <w:szCs w:val="24"/>
          <w:lang w:val="en-GB"/>
        </w:rPr>
        <w:t>Benar-benar Zulaikha sudah sangat ingin kepada Yusuf, dan Yusuf pun sudah pula sangat ingin kepada Zulaikha</w:t>
      </w:r>
      <w:r w:rsidRPr="00CE3D96">
        <w:rPr>
          <w:rFonts w:ascii="Arial" w:hAnsi="Arial" w:cs="Arial"/>
          <w:sz w:val="24"/>
          <w:szCs w:val="24"/>
          <w:lang w:val="en-GB"/>
        </w:rPr>
        <w:t>, kalaulah Yusuf tidak melihat</w:t>
      </w:r>
      <w:r w:rsidR="00CA4ACC" w:rsidRPr="00CE3D96">
        <w:rPr>
          <w:rFonts w:ascii="Arial" w:hAnsi="Arial" w:cs="Arial"/>
          <w:sz w:val="24"/>
          <w:szCs w:val="24"/>
          <w:lang w:val="en-GB"/>
        </w:rPr>
        <w:t xml:space="preserve"> bukti dari Tuhannnya</w:t>
      </w:r>
      <w:r w:rsidRPr="00CE3D96">
        <w:rPr>
          <w:rFonts w:ascii="Arial" w:hAnsi="Arial" w:cs="Arial"/>
          <w:sz w:val="24"/>
          <w:szCs w:val="24"/>
          <w:lang w:val="en-GB"/>
        </w:rPr>
        <w:t xml:space="preserve"> </w:t>
      </w:r>
      <w:r w:rsidRPr="00CE3D96">
        <w:rPr>
          <w:rFonts w:ascii="Arial" w:hAnsi="Arial" w:cs="Arial"/>
          <w:sz w:val="24"/>
          <w:szCs w:val="24"/>
          <w:lang w:val="en-GB"/>
        </w:rPr>
        <w:lastRenderedPageBreak/>
        <w:t>(dalam</w:t>
      </w:r>
      <w:r w:rsidR="00142890" w:rsidRPr="00CE3D96">
        <w:rPr>
          <w:rFonts w:ascii="Arial" w:hAnsi="Arial" w:cs="Arial"/>
          <w:sz w:val="24"/>
          <w:szCs w:val="24"/>
          <w:lang w:val="en-GB"/>
        </w:rPr>
        <w:t xml:space="preserve"> </w:t>
      </w:r>
      <w:r w:rsidRPr="00CE3D96">
        <w:rPr>
          <w:rFonts w:ascii="Arial" w:hAnsi="Arial" w:cs="Arial"/>
          <w:sz w:val="24"/>
          <w:szCs w:val="24"/>
          <w:lang w:val="en-GB"/>
        </w:rPr>
        <w:t>satu riwayat dikatakan bahwa Yusuf melihat ayahnya yaitu Nabi Ya’kub datang dan mendorong dadanya sehingga dia terlempar dan mejauh dari Zulaikha)</w:t>
      </w:r>
      <w:r w:rsidR="00CA4ACC" w:rsidRPr="00CE3D96">
        <w:rPr>
          <w:rFonts w:ascii="Arial" w:hAnsi="Arial" w:cs="Arial"/>
          <w:sz w:val="24"/>
          <w:szCs w:val="24"/>
          <w:lang w:val="en-GB"/>
        </w:rPr>
        <w:t>. Demikianlah karena Kami ingin menghindarkan Yusuf dari kejahatan dan kekejian, karena dia termasuk ke dalam hamba-hamba Kami yang dibersihkan</w:t>
      </w:r>
      <w:r w:rsidRPr="00CE3D96">
        <w:rPr>
          <w:rFonts w:ascii="Arial" w:hAnsi="Arial" w:cs="Arial"/>
          <w:sz w:val="24"/>
          <w:szCs w:val="24"/>
          <w:lang w:val="en-GB"/>
        </w:rPr>
        <w:t>”</w:t>
      </w:r>
      <w:r w:rsidR="00CA4ACC" w:rsidRPr="00CE3D96">
        <w:rPr>
          <w:rFonts w:ascii="Arial" w:hAnsi="Arial" w:cs="Arial"/>
          <w:sz w:val="24"/>
          <w:szCs w:val="24"/>
          <w:lang w:val="en-GB"/>
        </w:rPr>
        <w:t xml:space="preserve">. (ayat 24). </w:t>
      </w:r>
    </w:p>
    <w:p w:rsidR="00CE3D96" w:rsidRDefault="00797856" w:rsidP="00102BC8">
      <w:pPr>
        <w:spacing w:after="120" w:line="360" w:lineRule="auto"/>
        <w:jc w:val="both"/>
        <w:rPr>
          <w:rFonts w:ascii="Arial" w:hAnsi="Arial" w:cs="Arial"/>
          <w:sz w:val="24"/>
          <w:szCs w:val="24"/>
        </w:rPr>
      </w:pPr>
      <w:r w:rsidRPr="00CE3D96">
        <w:rPr>
          <w:rFonts w:ascii="Arial" w:hAnsi="Arial" w:cs="Arial"/>
          <w:sz w:val="24"/>
          <w:szCs w:val="24"/>
          <w:lang w:val="en-GB"/>
        </w:rPr>
        <w:t>“</w:t>
      </w:r>
      <w:r w:rsidR="00CA4ACC" w:rsidRPr="00CE3D96">
        <w:rPr>
          <w:rFonts w:ascii="Arial" w:hAnsi="Arial" w:cs="Arial"/>
          <w:sz w:val="24"/>
          <w:szCs w:val="24"/>
          <w:lang w:val="en-GB"/>
        </w:rPr>
        <w:t>Keduanya berlari ke arah pintu, Zulaikha menyobek baju Yusuf dari belakang, keduanya mendapati suami Zulaikha di depan pintu, Lantas Zulaikha berucap” Apa gerangan balasan orang yang ingin berbuat jahat dengan isterimu, selain dari dipenjara atau diberi siksaan yang berat?</w:t>
      </w:r>
      <w:r w:rsidRPr="00CE3D96">
        <w:rPr>
          <w:rFonts w:ascii="Arial" w:hAnsi="Arial" w:cs="Arial"/>
          <w:sz w:val="24"/>
          <w:szCs w:val="24"/>
          <w:lang w:val="en-GB"/>
        </w:rPr>
        <w:t>”</w:t>
      </w:r>
      <w:r w:rsidR="00CA4ACC" w:rsidRPr="00CE3D96">
        <w:rPr>
          <w:rFonts w:ascii="Arial" w:hAnsi="Arial" w:cs="Arial"/>
          <w:sz w:val="24"/>
          <w:szCs w:val="24"/>
          <w:lang w:val="en-GB"/>
        </w:rPr>
        <w:t xml:space="preserve"> (ayat 25). </w:t>
      </w:r>
    </w:p>
    <w:p w:rsidR="00CE3D96" w:rsidRDefault="00797856" w:rsidP="00102BC8">
      <w:pPr>
        <w:spacing w:after="120" w:line="360" w:lineRule="auto"/>
        <w:jc w:val="both"/>
        <w:rPr>
          <w:rFonts w:ascii="Arial" w:hAnsi="Arial" w:cs="Arial"/>
          <w:sz w:val="24"/>
          <w:szCs w:val="24"/>
        </w:rPr>
      </w:pPr>
      <w:r w:rsidRPr="00CE3D96">
        <w:rPr>
          <w:rFonts w:ascii="Arial" w:hAnsi="Arial" w:cs="Arial"/>
          <w:sz w:val="24"/>
          <w:szCs w:val="24"/>
          <w:lang w:val="en-GB"/>
        </w:rPr>
        <w:t>“</w:t>
      </w:r>
      <w:r w:rsidR="00CA4ACC" w:rsidRPr="00CE3D96">
        <w:rPr>
          <w:rFonts w:ascii="Arial" w:hAnsi="Arial" w:cs="Arial"/>
          <w:sz w:val="24"/>
          <w:szCs w:val="24"/>
          <w:lang w:val="en-GB"/>
        </w:rPr>
        <w:t xml:space="preserve">Yusuf menjawab, dia (Zulaikha) yang merayu saya bukan saya yang merayunya. </w:t>
      </w:r>
      <w:r w:rsidRPr="00CE3D96">
        <w:rPr>
          <w:rFonts w:ascii="Arial" w:hAnsi="Arial" w:cs="Arial"/>
          <w:sz w:val="24"/>
          <w:szCs w:val="24"/>
          <w:lang w:val="en-GB"/>
        </w:rPr>
        <w:t>Kemudian b</w:t>
      </w:r>
      <w:r w:rsidR="00CA4ACC" w:rsidRPr="00CE3D96">
        <w:rPr>
          <w:rFonts w:ascii="Arial" w:hAnsi="Arial" w:cs="Arial"/>
          <w:sz w:val="24"/>
          <w:szCs w:val="24"/>
          <w:lang w:val="en-GB"/>
        </w:rPr>
        <w:t>ersaksilah seorang saksi dari kalangan keluarga Zulaikha,” Jika baju Yusuf sobek dari depan, maka Zulaikha benar, sedangkan Yusuf berbohong (ayat 26).</w:t>
      </w:r>
    </w:p>
    <w:p w:rsidR="00CE3D96" w:rsidRDefault="00CA4ACC" w:rsidP="00102BC8">
      <w:pPr>
        <w:spacing w:after="120" w:line="360" w:lineRule="auto"/>
        <w:jc w:val="both"/>
        <w:rPr>
          <w:rFonts w:ascii="Arial" w:hAnsi="Arial" w:cs="Arial"/>
          <w:sz w:val="24"/>
          <w:szCs w:val="24"/>
        </w:rPr>
      </w:pPr>
      <w:r w:rsidRPr="00CE3D96">
        <w:rPr>
          <w:rFonts w:ascii="Arial" w:hAnsi="Arial" w:cs="Arial"/>
          <w:sz w:val="24"/>
          <w:szCs w:val="24"/>
          <w:lang w:val="en-GB"/>
        </w:rPr>
        <w:t>Dan jika bajunya Yusuf sobek dari belakang, maka Zulaikha yang berbohong, sedangkan Yusuf adalah benar</w:t>
      </w:r>
      <w:r w:rsidR="00797856" w:rsidRPr="00CE3D96">
        <w:rPr>
          <w:rFonts w:ascii="Arial" w:hAnsi="Arial" w:cs="Arial"/>
          <w:sz w:val="24"/>
          <w:szCs w:val="24"/>
          <w:lang w:val="en-GB"/>
        </w:rPr>
        <w:t>”</w:t>
      </w:r>
      <w:r w:rsidR="00142890" w:rsidRPr="00CE3D96">
        <w:rPr>
          <w:rFonts w:ascii="Arial" w:hAnsi="Arial" w:cs="Arial"/>
          <w:sz w:val="24"/>
          <w:szCs w:val="24"/>
          <w:lang w:val="en-GB"/>
        </w:rPr>
        <w:t xml:space="preserve"> </w:t>
      </w:r>
      <w:r w:rsidRPr="00CE3D96">
        <w:rPr>
          <w:rFonts w:ascii="Arial" w:hAnsi="Arial" w:cs="Arial"/>
          <w:sz w:val="24"/>
          <w:szCs w:val="24"/>
          <w:lang w:val="en-GB"/>
        </w:rPr>
        <w:t>(ayat 27).</w:t>
      </w:r>
    </w:p>
    <w:p w:rsidR="00CE3D96" w:rsidRDefault="00797856" w:rsidP="00102BC8">
      <w:pPr>
        <w:spacing w:after="120" w:line="360" w:lineRule="auto"/>
        <w:jc w:val="both"/>
        <w:rPr>
          <w:rFonts w:ascii="Arial" w:hAnsi="Arial" w:cs="Arial"/>
          <w:sz w:val="24"/>
          <w:szCs w:val="24"/>
        </w:rPr>
      </w:pPr>
      <w:r w:rsidRPr="00CE3D96">
        <w:rPr>
          <w:rFonts w:ascii="Arial" w:hAnsi="Arial" w:cs="Arial"/>
          <w:sz w:val="24"/>
          <w:szCs w:val="24"/>
          <w:lang w:val="en-GB"/>
        </w:rPr>
        <w:t>“</w:t>
      </w:r>
      <w:r w:rsidR="00CA4ACC" w:rsidRPr="00CE3D96">
        <w:rPr>
          <w:rFonts w:ascii="Arial" w:hAnsi="Arial" w:cs="Arial"/>
          <w:sz w:val="24"/>
          <w:szCs w:val="24"/>
          <w:lang w:val="en-GB"/>
        </w:rPr>
        <w:t>Ketika sang suami melihat baju Yusuf sobek dari belakang, dia berkata,” ini tipu dayamu, sungguh tipu dayamu maha dahsyat” (ayat 28)</w:t>
      </w:r>
      <w:r w:rsidR="00142890" w:rsidRPr="00CE3D96">
        <w:rPr>
          <w:rFonts w:ascii="Arial" w:hAnsi="Arial" w:cs="Arial"/>
          <w:sz w:val="24"/>
          <w:szCs w:val="24"/>
          <w:lang w:val="en-GB"/>
        </w:rPr>
        <w:t>.</w:t>
      </w:r>
    </w:p>
    <w:p w:rsidR="00CE3D96" w:rsidRDefault="00797856" w:rsidP="00102BC8">
      <w:pPr>
        <w:spacing w:after="120" w:line="360" w:lineRule="auto"/>
        <w:jc w:val="both"/>
        <w:rPr>
          <w:rFonts w:ascii="Arial" w:hAnsi="Arial" w:cs="Arial"/>
          <w:sz w:val="24"/>
          <w:szCs w:val="24"/>
        </w:rPr>
      </w:pPr>
      <w:r w:rsidRPr="00CE3D96">
        <w:rPr>
          <w:rFonts w:ascii="Arial" w:hAnsi="Arial" w:cs="Arial"/>
          <w:sz w:val="24"/>
          <w:szCs w:val="24"/>
          <w:lang w:val="en-GB"/>
        </w:rPr>
        <w:t>“</w:t>
      </w:r>
      <w:r w:rsidR="00CA4ACC" w:rsidRPr="00CE3D96">
        <w:rPr>
          <w:rFonts w:ascii="Arial" w:hAnsi="Arial" w:cs="Arial"/>
          <w:sz w:val="24"/>
          <w:szCs w:val="24"/>
          <w:lang w:val="en-GB"/>
        </w:rPr>
        <w:t>Menyingkirlah dari sini wahai Yusuf, dan kamu Zulaikha bertobatlah karena dosamu, karena engkau telah termasuk orang yang berbuat salah</w:t>
      </w:r>
      <w:r w:rsidRPr="00CE3D96">
        <w:rPr>
          <w:rFonts w:ascii="Arial" w:hAnsi="Arial" w:cs="Arial"/>
          <w:sz w:val="24"/>
          <w:szCs w:val="24"/>
          <w:lang w:val="en-GB"/>
        </w:rPr>
        <w:t>”</w:t>
      </w:r>
      <w:r w:rsidR="00CA4ACC" w:rsidRPr="00CE3D96">
        <w:rPr>
          <w:rFonts w:ascii="Arial" w:hAnsi="Arial" w:cs="Arial"/>
          <w:sz w:val="24"/>
          <w:szCs w:val="24"/>
          <w:lang w:val="en-GB"/>
        </w:rPr>
        <w:t xml:space="preserve"> (ayat 29).</w:t>
      </w:r>
      <w:r w:rsidR="00E11305" w:rsidRPr="00D55C52">
        <w:rPr>
          <w:rStyle w:val="FootnoteReference"/>
          <w:rFonts w:ascii="Arial" w:hAnsi="Arial" w:cs="Arial"/>
          <w:sz w:val="24"/>
          <w:szCs w:val="24"/>
          <w:lang w:val="en-GB"/>
        </w:rPr>
        <w:footnoteReference w:id="7"/>
      </w:r>
    </w:p>
    <w:p w:rsidR="00CE3D96" w:rsidRDefault="00797856" w:rsidP="00102BC8">
      <w:pPr>
        <w:spacing w:after="120" w:line="360" w:lineRule="auto"/>
        <w:ind w:firstLine="709"/>
        <w:jc w:val="both"/>
        <w:rPr>
          <w:rFonts w:ascii="Arial" w:hAnsi="Arial" w:cs="Arial"/>
          <w:sz w:val="24"/>
          <w:szCs w:val="24"/>
        </w:rPr>
      </w:pPr>
      <w:r w:rsidRPr="00CE3D96">
        <w:rPr>
          <w:rFonts w:ascii="Arial" w:hAnsi="Arial" w:cs="Arial"/>
          <w:sz w:val="24"/>
          <w:szCs w:val="24"/>
          <w:lang w:val="en-GB"/>
        </w:rPr>
        <w:t>Dari kisah diatas yang direkam dalam Alquran tersebut dapat dijelaskan bahwa seorang saksi (saksi ahli) menyampaikan pendapatnya tentang siapa yang bersalah diantara Yusuf dan Zulaikha, dia berkata lihatlah bukti yang ada, bukti disini yang</w:t>
      </w:r>
      <w:r w:rsidR="009575F0">
        <w:rPr>
          <w:rFonts w:ascii="Arial" w:hAnsi="Arial" w:cs="Arial"/>
          <w:sz w:val="24"/>
          <w:szCs w:val="24"/>
          <w:lang w:val="en-GB"/>
        </w:rPr>
        <w:t xml:space="preserve"> ada</w:t>
      </w:r>
      <w:r w:rsidRPr="00CE3D96">
        <w:rPr>
          <w:rFonts w:ascii="Arial" w:hAnsi="Arial" w:cs="Arial"/>
          <w:sz w:val="24"/>
          <w:szCs w:val="24"/>
          <w:lang w:val="en-GB"/>
        </w:rPr>
        <w:t xml:space="preserve"> hanya baju Yusuf sobek dari belakang, bukan dari depan. Berdasarkan bukti tersebut dia menyimpulkan bahwa kalau baju Yusuf sobek dari belakang berarti Yusuf membelakang ke Zulaikha, itu artinya dia </w:t>
      </w:r>
      <w:r w:rsidR="0058194B" w:rsidRPr="00CE3D96">
        <w:rPr>
          <w:rFonts w:ascii="Arial" w:hAnsi="Arial" w:cs="Arial"/>
          <w:sz w:val="24"/>
          <w:szCs w:val="24"/>
          <w:lang w:val="en-GB"/>
        </w:rPr>
        <w:t>tidak aktif ingin memperkosa Zulaikha, bahkan kemungkinan dia ingin lari tapi ditahan oleh Zulaikha. Sebaliknya kalau baju Yusuf sobek dari depan itu artinya Yusuf menghadap ke</w:t>
      </w:r>
      <w:r w:rsidR="001D01D6" w:rsidRPr="00CE3D96">
        <w:rPr>
          <w:rFonts w:ascii="Arial" w:hAnsi="Arial" w:cs="Arial"/>
          <w:sz w:val="24"/>
          <w:szCs w:val="24"/>
          <w:lang w:val="en-GB"/>
        </w:rPr>
        <w:t xml:space="preserve"> Zulaikha, itu artinya Yusuf ak</w:t>
      </w:r>
      <w:r w:rsidR="0058194B" w:rsidRPr="00CE3D96">
        <w:rPr>
          <w:rFonts w:ascii="Arial" w:hAnsi="Arial" w:cs="Arial"/>
          <w:sz w:val="24"/>
          <w:szCs w:val="24"/>
          <w:lang w:val="en-GB"/>
        </w:rPr>
        <w:t>tif ingin memperkosa Zulaikha akan tetapi Zulaikha meronta sehingga sobek bajunya Yusuf.</w:t>
      </w:r>
      <w:r w:rsidR="001D01D6" w:rsidRPr="00CE3D96">
        <w:rPr>
          <w:rFonts w:ascii="Arial" w:hAnsi="Arial" w:cs="Arial"/>
          <w:sz w:val="24"/>
          <w:szCs w:val="24"/>
          <w:lang w:val="en-GB"/>
        </w:rPr>
        <w:t xml:space="preserve"> Dari peristiwa yang sudah terbukti yaitu baju Yusuf sobek dari belakang maka saksi ahli tadi membuat suatu persangkaan bahwa </w:t>
      </w:r>
      <w:r w:rsidR="00886BBA" w:rsidRPr="00CE3D96">
        <w:rPr>
          <w:rFonts w:ascii="Arial" w:hAnsi="Arial" w:cs="Arial"/>
          <w:sz w:val="24"/>
          <w:szCs w:val="24"/>
          <w:lang w:val="en-GB"/>
        </w:rPr>
        <w:t xml:space="preserve">yang salah adalah Zulaikha, bukan Yusuf, bersalahnya Zulaikha adalah peristiwa yang </w:t>
      </w:r>
      <w:r w:rsidR="00886BBA" w:rsidRPr="00CE3D96">
        <w:rPr>
          <w:rFonts w:ascii="Arial" w:hAnsi="Arial" w:cs="Arial"/>
          <w:sz w:val="24"/>
          <w:szCs w:val="24"/>
          <w:lang w:val="en-GB"/>
        </w:rPr>
        <w:lastRenderedPageBreak/>
        <w:t>ditarik dengan persangkaan dari peristiwa yang telah terbukti di persidangan yakni sobeknya baju Yusuf dari belakang.</w:t>
      </w:r>
    </w:p>
    <w:p w:rsidR="00CE3D96" w:rsidRDefault="00886BBA" w:rsidP="00102BC8">
      <w:pPr>
        <w:spacing w:after="120" w:line="360" w:lineRule="auto"/>
        <w:ind w:firstLine="709"/>
        <w:jc w:val="both"/>
        <w:rPr>
          <w:rFonts w:ascii="Arial" w:hAnsi="Arial" w:cs="Arial"/>
          <w:sz w:val="24"/>
          <w:szCs w:val="24"/>
        </w:rPr>
      </w:pPr>
      <w:r w:rsidRPr="00CE3D96">
        <w:rPr>
          <w:rFonts w:ascii="Arial" w:hAnsi="Arial" w:cs="Arial"/>
          <w:sz w:val="24"/>
          <w:szCs w:val="24"/>
          <w:lang w:val="en-GB"/>
        </w:rPr>
        <w:t xml:space="preserve">Kejadian dua peristiwa ini sudah sangat lama terjadinya lebih dari 3000 tahun yang lalu, akan tetapi kita tetap berdecak kagum bagaimana Hakim Sulaiman bisa merekayasa suatu peristiwa untuk membuktikan sesuatu di persidangannya, dari keterbuktian peristiwa tersebut dia dapat menarik suatu kesimpulan </w:t>
      </w:r>
      <w:r w:rsidR="006D051B">
        <w:rPr>
          <w:rFonts w:ascii="Arial" w:hAnsi="Arial" w:cs="Arial"/>
          <w:sz w:val="24"/>
          <w:szCs w:val="24"/>
          <w:lang w:val="en-GB"/>
        </w:rPr>
        <w:t>hukum</w:t>
      </w:r>
      <w:r w:rsidRPr="00CE3D96">
        <w:rPr>
          <w:rFonts w:ascii="Arial" w:hAnsi="Arial" w:cs="Arial"/>
          <w:sz w:val="24"/>
          <w:szCs w:val="24"/>
          <w:lang w:val="en-GB"/>
        </w:rPr>
        <w:t xml:space="preserve"> berdasarkan persangkaan sebagaimana yang sudah kita bahas di atas. Sudah lebih dari 3000 tahun yang lalu, seorang ahli hukum di istana Mesir, bisa melihat dengan jeli tentang peristiwa yang terjadi dan terbukti di hadapan perdana menteri, bersama Zulaikha dan Yusuf yaitu sobeknya baju Yusuf dari belakang, yang dari peristiwa yang sudah terbukti itu dia dapat dengan logika yang lurus dan </w:t>
      </w:r>
      <w:r w:rsidRPr="00A85E21">
        <w:rPr>
          <w:rFonts w:ascii="Arial" w:hAnsi="Arial" w:cs="Arial"/>
          <w:i/>
          <w:sz w:val="24"/>
          <w:szCs w:val="24"/>
          <w:lang w:val="en-GB"/>
        </w:rPr>
        <w:t>argumentative</w:t>
      </w:r>
      <w:r w:rsidRPr="00CE3D96">
        <w:rPr>
          <w:rFonts w:ascii="Arial" w:hAnsi="Arial" w:cs="Arial"/>
          <w:sz w:val="24"/>
          <w:szCs w:val="24"/>
          <w:lang w:val="en-GB"/>
        </w:rPr>
        <w:t xml:space="preserve"> menari</w:t>
      </w:r>
      <w:r w:rsidR="00CE2278">
        <w:rPr>
          <w:rFonts w:ascii="Arial" w:hAnsi="Arial" w:cs="Arial"/>
          <w:sz w:val="24"/>
          <w:szCs w:val="24"/>
          <w:lang w:val="en-GB"/>
        </w:rPr>
        <w:t>k</w:t>
      </w:r>
      <w:r w:rsidRPr="00CE3D96">
        <w:rPr>
          <w:rFonts w:ascii="Arial" w:hAnsi="Arial" w:cs="Arial"/>
          <w:sz w:val="24"/>
          <w:szCs w:val="24"/>
          <w:lang w:val="en-GB"/>
        </w:rPr>
        <w:t xml:space="preserve"> suatu kesimpulan </w:t>
      </w:r>
      <w:r w:rsidR="006D051B">
        <w:rPr>
          <w:rFonts w:ascii="Arial" w:hAnsi="Arial" w:cs="Arial"/>
          <w:sz w:val="24"/>
          <w:szCs w:val="24"/>
          <w:lang w:val="en-GB"/>
        </w:rPr>
        <w:t>hukum</w:t>
      </w:r>
      <w:r w:rsidRPr="00CE3D96">
        <w:rPr>
          <w:rFonts w:ascii="Arial" w:hAnsi="Arial" w:cs="Arial"/>
          <w:sz w:val="24"/>
          <w:szCs w:val="24"/>
          <w:lang w:val="en-GB"/>
        </w:rPr>
        <w:t xml:space="preserve"> berdasarkan persangkaan bahwa Zulaikha bersalah bukan Yusuf.</w:t>
      </w:r>
    </w:p>
    <w:p w:rsidR="003A45F7" w:rsidRDefault="00886BBA" w:rsidP="00102BC8">
      <w:pPr>
        <w:spacing w:after="120" w:line="360" w:lineRule="auto"/>
        <w:ind w:firstLine="709"/>
        <w:jc w:val="both"/>
        <w:rPr>
          <w:rFonts w:ascii="Arial" w:hAnsi="Arial" w:cs="Arial"/>
          <w:sz w:val="24"/>
          <w:szCs w:val="24"/>
          <w:lang w:val="en-GB"/>
        </w:rPr>
      </w:pPr>
      <w:r w:rsidRPr="00CE3D96">
        <w:rPr>
          <w:rFonts w:ascii="Arial" w:hAnsi="Arial" w:cs="Arial"/>
          <w:sz w:val="24"/>
          <w:szCs w:val="24"/>
          <w:lang w:val="en-GB"/>
        </w:rPr>
        <w:t>Dari dua kisah kuno tetapi sangat logis dan argumentative tersebut kita para Hakim zaman now dapat belajar bagaimana mengimplementasikan bukti persangkaan di dalam menyelesaikan suatu sengketa yang tidak memiliki bukti yang lebih kuat dari persangkaan.</w:t>
      </w:r>
    </w:p>
    <w:p w:rsidR="00CE3D96" w:rsidRDefault="00CE3D96" w:rsidP="00CE3D96">
      <w:pPr>
        <w:spacing w:after="120" w:line="360" w:lineRule="auto"/>
        <w:ind w:firstLine="709"/>
        <w:jc w:val="both"/>
        <w:rPr>
          <w:rFonts w:ascii="Arial" w:hAnsi="Arial" w:cs="Arial"/>
          <w:sz w:val="24"/>
          <w:szCs w:val="24"/>
        </w:rPr>
      </w:pPr>
    </w:p>
    <w:p w:rsidR="004D242C" w:rsidRDefault="004D242C" w:rsidP="00CE3D96">
      <w:pPr>
        <w:spacing w:after="120" w:line="360" w:lineRule="auto"/>
        <w:ind w:firstLine="709"/>
        <w:jc w:val="both"/>
        <w:rPr>
          <w:rFonts w:ascii="Arial" w:hAnsi="Arial" w:cs="Arial"/>
          <w:sz w:val="24"/>
          <w:szCs w:val="24"/>
        </w:rPr>
      </w:pPr>
    </w:p>
    <w:p w:rsidR="004D242C" w:rsidRDefault="004D242C" w:rsidP="00CE3D96">
      <w:pPr>
        <w:spacing w:after="120" w:line="360" w:lineRule="auto"/>
        <w:ind w:firstLine="709"/>
        <w:jc w:val="both"/>
        <w:rPr>
          <w:rFonts w:ascii="Arial" w:hAnsi="Arial" w:cs="Arial"/>
          <w:sz w:val="24"/>
          <w:szCs w:val="24"/>
        </w:rPr>
      </w:pPr>
    </w:p>
    <w:p w:rsidR="004D242C" w:rsidRDefault="004D242C" w:rsidP="00CE3D96">
      <w:pPr>
        <w:spacing w:after="120" w:line="360" w:lineRule="auto"/>
        <w:ind w:firstLine="709"/>
        <w:jc w:val="both"/>
        <w:rPr>
          <w:rFonts w:ascii="Arial" w:hAnsi="Arial" w:cs="Arial"/>
          <w:sz w:val="24"/>
          <w:szCs w:val="24"/>
        </w:rPr>
      </w:pPr>
    </w:p>
    <w:p w:rsidR="004D242C" w:rsidRDefault="004D242C" w:rsidP="00CE3D96">
      <w:pPr>
        <w:spacing w:after="120" w:line="360" w:lineRule="auto"/>
        <w:ind w:firstLine="709"/>
        <w:jc w:val="both"/>
        <w:rPr>
          <w:rFonts w:ascii="Arial" w:hAnsi="Arial" w:cs="Arial"/>
          <w:sz w:val="24"/>
          <w:szCs w:val="24"/>
        </w:rPr>
      </w:pPr>
    </w:p>
    <w:p w:rsidR="004D242C" w:rsidRDefault="004D242C" w:rsidP="00CE3D96">
      <w:pPr>
        <w:spacing w:after="120" w:line="360" w:lineRule="auto"/>
        <w:ind w:firstLine="709"/>
        <w:jc w:val="both"/>
        <w:rPr>
          <w:rFonts w:ascii="Arial" w:hAnsi="Arial" w:cs="Arial"/>
          <w:sz w:val="24"/>
          <w:szCs w:val="24"/>
        </w:rPr>
      </w:pPr>
    </w:p>
    <w:p w:rsidR="004D242C" w:rsidRDefault="004D242C" w:rsidP="00CE3D96">
      <w:pPr>
        <w:spacing w:after="120" w:line="360" w:lineRule="auto"/>
        <w:ind w:firstLine="709"/>
        <w:jc w:val="both"/>
        <w:rPr>
          <w:rFonts w:ascii="Arial" w:hAnsi="Arial" w:cs="Arial"/>
          <w:sz w:val="24"/>
          <w:szCs w:val="24"/>
        </w:rPr>
      </w:pPr>
    </w:p>
    <w:p w:rsidR="004D242C" w:rsidRDefault="004D242C" w:rsidP="00CE3D96">
      <w:pPr>
        <w:spacing w:after="120" w:line="360" w:lineRule="auto"/>
        <w:ind w:firstLine="709"/>
        <w:jc w:val="both"/>
        <w:rPr>
          <w:rFonts w:ascii="Arial" w:hAnsi="Arial" w:cs="Arial"/>
          <w:sz w:val="24"/>
          <w:szCs w:val="24"/>
        </w:rPr>
      </w:pPr>
    </w:p>
    <w:p w:rsidR="004D242C" w:rsidRDefault="004D242C" w:rsidP="00CE3D96">
      <w:pPr>
        <w:spacing w:after="120" w:line="360" w:lineRule="auto"/>
        <w:ind w:firstLine="709"/>
        <w:jc w:val="both"/>
        <w:rPr>
          <w:rFonts w:ascii="Arial" w:hAnsi="Arial" w:cs="Arial"/>
          <w:sz w:val="24"/>
          <w:szCs w:val="24"/>
        </w:rPr>
      </w:pPr>
    </w:p>
    <w:p w:rsidR="008242FB" w:rsidRPr="00CE3D96" w:rsidRDefault="008242FB" w:rsidP="00CE3D96">
      <w:pPr>
        <w:spacing w:after="120" w:line="360" w:lineRule="auto"/>
        <w:ind w:firstLine="709"/>
        <w:jc w:val="both"/>
        <w:rPr>
          <w:rFonts w:ascii="Arial" w:hAnsi="Arial" w:cs="Arial"/>
          <w:sz w:val="24"/>
          <w:szCs w:val="24"/>
        </w:rPr>
      </w:pPr>
    </w:p>
    <w:p w:rsidR="00142890" w:rsidRPr="00B023A0" w:rsidRDefault="00306CED" w:rsidP="00B023A0">
      <w:pPr>
        <w:pStyle w:val="Heading1"/>
        <w:numPr>
          <w:ilvl w:val="0"/>
          <w:numId w:val="9"/>
        </w:numPr>
        <w:spacing w:before="0" w:after="240"/>
        <w:ind w:left="709" w:hanging="643"/>
        <w:rPr>
          <w:rFonts w:ascii="Arial" w:hAnsi="Arial" w:cs="Arial"/>
          <w:b/>
          <w:color w:val="auto"/>
          <w:sz w:val="28"/>
          <w:lang w:val="en-GB"/>
        </w:rPr>
      </w:pPr>
      <w:r w:rsidRPr="00CE3D96">
        <w:rPr>
          <w:rFonts w:ascii="Arial" w:hAnsi="Arial" w:cs="Arial"/>
          <w:b/>
          <w:color w:val="auto"/>
          <w:sz w:val="28"/>
          <w:lang w:val="en-GB"/>
        </w:rPr>
        <w:lastRenderedPageBreak/>
        <w:t>Kesimpulan</w:t>
      </w:r>
    </w:p>
    <w:p w:rsidR="00306CED" w:rsidRPr="00D55C52" w:rsidRDefault="00306CED" w:rsidP="00173173">
      <w:pPr>
        <w:autoSpaceDE w:val="0"/>
        <w:autoSpaceDN w:val="0"/>
        <w:adjustRightInd w:val="0"/>
        <w:spacing w:after="120" w:line="360" w:lineRule="auto"/>
        <w:ind w:firstLine="720"/>
        <w:jc w:val="both"/>
        <w:rPr>
          <w:rFonts w:ascii="Arial" w:hAnsi="Arial" w:cs="Arial"/>
          <w:sz w:val="24"/>
          <w:szCs w:val="24"/>
          <w:lang w:val="en-GB"/>
        </w:rPr>
      </w:pPr>
      <w:r w:rsidRPr="00D55C52">
        <w:rPr>
          <w:rFonts w:ascii="Arial" w:hAnsi="Arial" w:cs="Arial"/>
          <w:sz w:val="24"/>
          <w:szCs w:val="24"/>
          <w:lang w:val="en-GB"/>
        </w:rPr>
        <w:t>Berdasarkan uraian sebagaimana di atas, dapat ditarik beberapa</w:t>
      </w:r>
      <w:r w:rsidR="00142890" w:rsidRPr="00D55C52">
        <w:rPr>
          <w:rFonts w:ascii="Arial" w:hAnsi="Arial" w:cs="Arial"/>
          <w:sz w:val="24"/>
          <w:szCs w:val="24"/>
          <w:lang w:val="en-GB"/>
        </w:rPr>
        <w:t xml:space="preserve"> kesimpulan sebagai berikut</w:t>
      </w:r>
      <w:r w:rsidRPr="00D55C52">
        <w:rPr>
          <w:rFonts w:ascii="Arial" w:hAnsi="Arial" w:cs="Arial"/>
          <w:sz w:val="24"/>
          <w:szCs w:val="24"/>
          <w:lang w:val="en-GB"/>
        </w:rPr>
        <w:t>:</w:t>
      </w:r>
    </w:p>
    <w:p w:rsidR="00306CED" w:rsidRPr="00D55C52" w:rsidRDefault="00306CED" w:rsidP="00173173">
      <w:pPr>
        <w:pStyle w:val="ListParagraph"/>
        <w:numPr>
          <w:ilvl w:val="0"/>
          <w:numId w:val="7"/>
        </w:numPr>
        <w:autoSpaceDE w:val="0"/>
        <w:autoSpaceDN w:val="0"/>
        <w:adjustRightInd w:val="0"/>
        <w:spacing w:after="120" w:line="360" w:lineRule="auto"/>
        <w:ind w:left="426"/>
        <w:jc w:val="both"/>
        <w:rPr>
          <w:rFonts w:ascii="Arial" w:hAnsi="Arial" w:cs="Arial"/>
          <w:sz w:val="24"/>
          <w:szCs w:val="24"/>
          <w:lang w:val="en-GB"/>
        </w:rPr>
      </w:pPr>
      <w:r w:rsidRPr="00D55C52">
        <w:rPr>
          <w:rFonts w:ascii="Arial" w:hAnsi="Arial" w:cs="Arial"/>
          <w:sz w:val="24"/>
          <w:szCs w:val="24"/>
          <w:lang w:val="en-GB"/>
        </w:rPr>
        <w:t>Meskipun aturan dalam Rbg ini sudah cukup lama atau bisa dikatakan sudah sangat lama sudah lebih dari 90 tahun, namun kadangkala masih ada saja diantara</w:t>
      </w:r>
      <w:r w:rsidR="00E11305" w:rsidRPr="00D55C52">
        <w:rPr>
          <w:rFonts w:ascii="Arial" w:hAnsi="Arial" w:cs="Arial"/>
          <w:sz w:val="24"/>
          <w:szCs w:val="24"/>
          <w:lang w:val="en-GB"/>
        </w:rPr>
        <w:t xml:space="preserve"> kita yang belum terlalu faham.</w:t>
      </w:r>
    </w:p>
    <w:p w:rsidR="00E11305" w:rsidRPr="00D55C52" w:rsidRDefault="00E11305" w:rsidP="00173173">
      <w:pPr>
        <w:pStyle w:val="ListParagraph"/>
        <w:numPr>
          <w:ilvl w:val="0"/>
          <w:numId w:val="7"/>
        </w:numPr>
        <w:autoSpaceDE w:val="0"/>
        <w:autoSpaceDN w:val="0"/>
        <w:adjustRightInd w:val="0"/>
        <w:spacing w:after="120" w:line="360" w:lineRule="auto"/>
        <w:ind w:left="426"/>
        <w:jc w:val="both"/>
        <w:rPr>
          <w:rFonts w:ascii="Arial" w:hAnsi="Arial" w:cs="Arial"/>
          <w:sz w:val="24"/>
          <w:szCs w:val="24"/>
          <w:lang w:val="en-GB"/>
        </w:rPr>
      </w:pPr>
      <w:r w:rsidRPr="00D55C52">
        <w:rPr>
          <w:rFonts w:ascii="Arial" w:hAnsi="Arial" w:cs="Arial"/>
          <w:sz w:val="24"/>
          <w:szCs w:val="24"/>
          <w:lang w:val="en-GB"/>
        </w:rPr>
        <w:t>Diantara masalah yang masih belum terlalu difahami tersebut adalah implementasi dari bukti persangkaan.</w:t>
      </w:r>
    </w:p>
    <w:p w:rsidR="00E11305" w:rsidRPr="00D55C52" w:rsidRDefault="00E11305" w:rsidP="00173173">
      <w:pPr>
        <w:pStyle w:val="ListParagraph"/>
        <w:numPr>
          <w:ilvl w:val="0"/>
          <w:numId w:val="7"/>
        </w:numPr>
        <w:autoSpaceDE w:val="0"/>
        <w:autoSpaceDN w:val="0"/>
        <w:adjustRightInd w:val="0"/>
        <w:spacing w:after="120" w:line="360" w:lineRule="auto"/>
        <w:ind w:left="426"/>
        <w:jc w:val="both"/>
        <w:rPr>
          <w:rFonts w:ascii="Arial" w:hAnsi="Arial" w:cs="Arial"/>
          <w:sz w:val="24"/>
          <w:szCs w:val="24"/>
          <w:lang w:val="en-GB"/>
        </w:rPr>
      </w:pPr>
      <w:r w:rsidRPr="00D55C52">
        <w:rPr>
          <w:rFonts w:ascii="Arial" w:hAnsi="Arial" w:cs="Arial"/>
          <w:color w:val="202124"/>
          <w:sz w:val="24"/>
          <w:szCs w:val="24"/>
          <w:shd w:val="clear" w:color="auto" w:fill="FFFFFF"/>
        </w:rPr>
        <w:t>Persangkaan adalah </w:t>
      </w:r>
      <w:r w:rsidRPr="00D55C52">
        <w:rPr>
          <w:rFonts w:ascii="Arial" w:hAnsi="Arial" w:cs="Arial"/>
          <w:color w:val="040C28"/>
          <w:sz w:val="24"/>
          <w:szCs w:val="24"/>
        </w:rPr>
        <w:t>kesimpulan yang oleh undang-undang atau oleh hakim ditarik dari satu peristiwa yang diketahui umum ke arah suatu peristiwa yang tidak terkenal.</w:t>
      </w:r>
    </w:p>
    <w:p w:rsidR="00E11305" w:rsidRPr="00D55C52" w:rsidRDefault="00E11305" w:rsidP="00173173">
      <w:pPr>
        <w:pStyle w:val="ListParagraph"/>
        <w:numPr>
          <w:ilvl w:val="0"/>
          <w:numId w:val="7"/>
        </w:numPr>
        <w:autoSpaceDE w:val="0"/>
        <w:autoSpaceDN w:val="0"/>
        <w:adjustRightInd w:val="0"/>
        <w:spacing w:after="120" w:line="360" w:lineRule="auto"/>
        <w:ind w:left="426"/>
        <w:jc w:val="both"/>
        <w:rPr>
          <w:rFonts w:ascii="Arial" w:hAnsi="Arial" w:cs="Arial"/>
          <w:sz w:val="24"/>
          <w:szCs w:val="24"/>
          <w:lang w:val="en-GB"/>
        </w:rPr>
      </w:pPr>
      <w:r w:rsidRPr="00D55C52">
        <w:rPr>
          <w:rFonts w:ascii="Arial" w:hAnsi="Arial" w:cs="Arial"/>
          <w:color w:val="202124"/>
          <w:sz w:val="24"/>
          <w:szCs w:val="24"/>
          <w:shd w:val="clear" w:color="auto" w:fill="FFFFFF"/>
        </w:rPr>
        <w:t>Diantara bukti persangkaan itu adalah bukti persangkaan yang dibuat oleh Hakim berdasarkan logika yang benar dan argumentative.</w:t>
      </w:r>
    </w:p>
    <w:p w:rsidR="00E11305" w:rsidRPr="00D55C52" w:rsidRDefault="00E11305" w:rsidP="00173173">
      <w:pPr>
        <w:pStyle w:val="ListParagraph"/>
        <w:numPr>
          <w:ilvl w:val="0"/>
          <w:numId w:val="7"/>
        </w:numPr>
        <w:autoSpaceDE w:val="0"/>
        <w:autoSpaceDN w:val="0"/>
        <w:adjustRightInd w:val="0"/>
        <w:spacing w:after="120" w:line="360" w:lineRule="auto"/>
        <w:ind w:left="426"/>
        <w:jc w:val="both"/>
        <w:rPr>
          <w:rFonts w:ascii="Arial" w:hAnsi="Arial" w:cs="Arial"/>
          <w:sz w:val="24"/>
          <w:szCs w:val="24"/>
          <w:lang w:val="en-GB"/>
        </w:rPr>
      </w:pPr>
      <w:r w:rsidRPr="00D55C52">
        <w:rPr>
          <w:rFonts w:ascii="Arial" w:hAnsi="Arial" w:cs="Arial"/>
          <w:color w:val="202124"/>
          <w:sz w:val="24"/>
          <w:szCs w:val="24"/>
          <w:shd w:val="clear" w:color="auto" w:fill="FFFFFF"/>
        </w:rPr>
        <w:t xml:space="preserve">Bukti persangkaan yang benar dan </w:t>
      </w:r>
      <w:r w:rsidR="00BF1702" w:rsidRPr="00D55C52">
        <w:rPr>
          <w:rFonts w:ascii="Arial" w:hAnsi="Arial" w:cs="Arial"/>
          <w:color w:val="202124"/>
          <w:sz w:val="24"/>
          <w:szCs w:val="24"/>
          <w:shd w:val="clear" w:color="auto" w:fill="FFFFFF"/>
        </w:rPr>
        <w:t>argumentatif</w:t>
      </w:r>
      <w:r w:rsidRPr="00D55C52">
        <w:rPr>
          <w:rFonts w:ascii="Arial" w:hAnsi="Arial" w:cs="Arial"/>
          <w:color w:val="202124"/>
          <w:sz w:val="24"/>
          <w:szCs w:val="24"/>
          <w:shd w:val="clear" w:color="auto" w:fill="FFFFFF"/>
        </w:rPr>
        <w:t xml:space="preserve"> itu adalah persangkaan yang didasarkan kepada suatu peristiwa yang sudah terbukti di persidangan, yang dari peristiwa tersebut dibuat suatu persangkaan yang sangat erat tekait dengannya.</w:t>
      </w:r>
    </w:p>
    <w:p w:rsidR="00E11305" w:rsidRPr="000B2998" w:rsidRDefault="00E11305" w:rsidP="00173173">
      <w:pPr>
        <w:pStyle w:val="ListParagraph"/>
        <w:numPr>
          <w:ilvl w:val="0"/>
          <w:numId w:val="7"/>
        </w:numPr>
        <w:autoSpaceDE w:val="0"/>
        <w:autoSpaceDN w:val="0"/>
        <w:adjustRightInd w:val="0"/>
        <w:spacing w:after="120" w:line="360" w:lineRule="auto"/>
        <w:ind w:left="426"/>
        <w:jc w:val="both"/>
        <w:rPr>
          <w:rFonts w:ascii="Arial" w:hAnsi="Arial" w:cs="Arial"/>
          <w:sz w:val="24"/>
          <w:szCs w:val="24"/>
          <w:lang w:val="en-GB"/>
        </w:rPr>
      </w:pPr>
      <w:r w:rsidRPr="00D55C52">
        <w:rPr>
          <w:rFonts w:ascii="Arial" w:hAnsi="Arial" w:cs="Arial"/>
          <w:color w:val="202124"/>
          <w:sz w:val="24"/>
          <w:szCs w:val="24"/>
          <w:shd w:val="clear" w:color="auto" w:fill="FFFFFF"/>
        </w:rPr>
        <w:t xml:space="preserve">Ternyata dalam khazanah atau perpustakaan Islam bahkan direkan secara jelas di dalam Alquran ada contoh-contoh yang dapat kita pelajari secara mendalam tentang bagaimana mengimplementasikan bukti persangkaan tersebut dengan benar. </w:t>
      </w:r>
    </w:p>
    <w:p w:rsidR="000B2998" w:rsidRDefault="000B2998" w:rsidP="000B2998">
      <w:pPr>
        <w:autoSpaceDE w:val="0"/>
        <w:autoSpaceDN w:val="0"/>
        <w:adjustRightInd w:val="0"/>
        <w:spacing w:after="120" w:line="360" w:lineRule="auto"/>
        <w:jc w:val="both"/>
        <w:rPr>
          <w:rFonts w:ascii="Arial" w:hAnsi="Arial" w:cs="Arial"/>
          <w:sz w:val="24"/>
          <w:szCs w:val="24"/>
          <w:lang w:val="en-GB"/>
        </w:rPr>
      </w:pPr>
    </w:p>
    <w:p w:rsidR="000B2998" w:rsidRPr="006D36D5" w:rsidRDefault="000B2998" w:rsidP="000B2998">
      <w:pPr>
        <w:spacing w:after="0" w:line="360" w:lineRule="auto"/>
        <w:ind w:left="4320" w:firstLine="720"/>
        <w:jc w:val="both"/>
        <w:rPr>
          <w:rFonts w:ascii="Arial" w:hAnsi="Arial" w:cs="Arial"/>
          <w:sz w:val="24"/>
          <w:szCs w:val="24"/>
        </w:rPr>
      </w:pPr>
      <w:r w:rsidRPr="006D36D5">
        <w:rPr>
          <w:rFonts w:ascii="Arial" w:hAnsi="Arial" w:cs="Arial"/>
          <w:sz w:val="24"/>
          <w:szCs w:val="24"/>
        </w:rPr>
        <w:t xml:space="preserve">Bandar Lampung, </w:t>
      </w:r>
      <w:r>
        <w:rPr>
          <w:rFonts w:ascii="Arial" w:hAnsi="Arial" w:cs="Arial"/>
          <w:sz w:val="24"/>
          <w:szCs w:val="24"/>
        </w:rPr>
        <w:t>3 Agustus</w:t>
      </w:r>
      <w:r w:rsidRPr="006D36D5">
        <w:rPr>
          <w:rFonts w:ascii="Arial" w:hAnsi="Arial" w:cs="Arial"/>
          <w:sz w:val="24"/>
          <w:szCs w:val="24"/>
        </w:rPr>
        <w:t xml:space="preserve"> 2023</w:t>
      </w:r>
    </w:p>
    <w:p w:rsidR="000B2998" w:rsidRPr="006D36D5" w:rsidRDefault="000B2998" w:rsidP="000B2998">
      <w:pPr>
        <w:spacing w:after="0" w:line="360" w:lineRule="auto"/>
        <w:ind w:left="4352" w:firstLine="688"/>
        <w:jc w:val="both"/>
        <w:rPr>
          <w:rFonts w:ascii="Arial" w:hAnsi="Arial" w:cs="Arial"/>
          <w:sz w:val="24"/>
          <w:szCs w:val="24"/>
        </w:rPr>
      </w:pPr>
      <w:r>
        <w:rPr>
          <w:rFonts w:ascii="Arial" w:hAnsi="Arial" w:cs="Arial"/>
          <w:sz w:val="24"/>
          <w:szCs w:val="24"/>
        </w:rPr>
        <w:t>Penulis</w:t>
      </w:r>
    </w:p>
    <w:p w:rsidR="000B2998" w:rsidRDefault="000B2998" w:rsidP="000B2998">
      <w:pPr>
        <w:spacing w:after="0" w:line="360" w:lineRule="auto"/>
        <w:ind w:left="2901" w:firstLine="699"/>
        <w:jc w:val="both"/>
        <w:rPr>
          <w:rFonts w:ascii="Arial" w:hAnsi="Arial" w:cs="Arial"/>
          <w:sz w:val="24"/>
          <w:szCs w:val="24"/>
        </w:rPr>
      </w:pPr>
    </w:p>
    <w:p w:rsidR="000B2998" w:rsidRPr="006D36D5" w:rsidRDefault="000B2998" w:rsidP="000B2998">
      <w:pPr>
        <w:spacing w:after="0" w:line="360" w:lineRule="auto"/>
        <w:ind w:left="2901" w:firstLine="699"/>
        <w:jc w:val="both"/>
        <w:rPr>
          <w:rFonts w:ascii="Arial" w:hAnsi="Arial" w:cs="Arial"/>
          <w:sz w:val="24"/>
          <w:szCs w:val="24"/>
        </w:rPr>
      </w:pPr>
      <w:bookmarkStart w:id="0" w:name="_GoBack"/>
      <w:bookmarkEnd w:id="0"/>
    </w:p>
    <w:p w:rsidR="000B2998" w:rsidRPr="006D36D5" w:rsidRDefault="000B2998" w:rsidP="000B2998">
      <w:pPr>
        <w:spacing w:after="0" w:line="360" w:lineRule="auto"/>
        <w:ind w:left="4341" w:firstLine="699"/>
        <w:jc w:val="both"/>
        <w:rPr>
          <w:rFonts w:ascii="Arial" w:hAnsi="Arial" w:cs="Arial"/>
          <w:sz w:val="24"/>
          <w:szCs w:val="24"/>
        </w:rPr>
      </w:pPr>
      <w:r w:rsidRPr="006D36D5">
        <w:rPr>
          <w:rFonts w:ascii="Arial" w:hAnsi="Arial" w:cs="Arial"/>
          <w:sz w:val="24"/>
          <w:szCs w:val="24"/>
        </w:rPr>
        <w:t>D</w:t>
      </w:r>
      <w:r>
        <w:rPr>
          <w:rFonts w:ascii="Arial" w:hAnsi="Arial" w:cs="Arial"/>
          <w:sz w:val="24"/>
          <w:szCs w:val="24"/>
        </w:rPr>
        <w:t>r. H. Insyafli. M.H.</w:t>
      </w:r>
      <w:r w:rsidRPr="006D36D5">
        <w:rPr>
          <w:rFonts w:ascii="Arial" w:hAnsi="Arial" w:cs="Arial"/>
          <w:sz w:val="24"/>
          <w:szCs w:val="24"/>
        </w:rPr>
        <w:t>I</w:t>
      </w:r>
      <w:r>
        <w:rPr>
          <w:rFonts w:ascii="Arial" w:hAnsi="Arial" w:cs="Arial"/>
          <w:sz w:val="24"/>
          <w:szCs w:val="24"/>
        </w:rPr>
        <w:t>.</w:t>
      </w:r>
    </w:p>
    <w:p w:rsidR="000B2998" w:rsidRPr="000B2998" w:rsidRDefault="000B2998" w:rsidP="000B2998">
      <w:pPr>
        <w:autoSpaceDE w:val="0"/>
        <w:autoSpaceDN w:val="0"/>
        <w:adjustRightInd w:val="0"/>
        <w:spacing w:after="120" w:line="360" w:lineRule="auto"/>
        <w:ind w:left="5760"/>
        <w:jc w:val="both"/>
        <w:rPr>
          <w:rFonts w:ascii="Arial" w:hAnsi="Arial" w:cs="Arial"/>
          <w:sz w:val="24"/>
          <w:szCs w:val="24"/>
          <w:lang w:val="en-GB"/>
        </w:rPr>
      </w:pPr>
    </w:p>
    <w:sectPr w:rsidR="000B2998" w:rsidRPr="000B2998" w:rsidSect="00635FCA">
      <w:footerReference w:type="default" r:id="rId8"/>
      <w:pgSz w:w="11906" w:h="16838" w:code="9"/>
      <w:pgMar w:top="1440" w:right="1440" w:bottom="1440" w:left="1440" w:header="708"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52A14" w:rsidRDefault="00052A14" w:rsidP="004C2A76">
      <w:pPr>
        <w:spacing w:after="0" w:line="240" w:lineRule="auto"/>
      </w:pPr>
      <w:r>
        <w:separator/>
      </w:r>
    </w:p>
  </w:endnote>
  <w:endnote w:type="continuationSeparator" w:id="0">
    <w:p w:rsidR="00052A14" w:rsidRDefault="00052A14" w:rsidP="004C2A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1775412"/>
      <w:docPartObj>
        <w:docPartGallery w:val="Page Numbers (Bottom of Page)"/>
        <w:docPartUnique/>
      </w:docPartObj>
    </w:sdtPr>
    <w:sdtEndPr>
      <w:rPr>
        <w:rFonts w:ascii="Arial" w:hAnsi="Arial" w:cs="Arial"/>
        <w:noProof/>
        <w:sz w:val="20"/>
      </w:rPr>
    </w:sdtEndPr>
    <w:sdtContent>
      <w:p w:rsidR="008B3FF4" w:rsidRPr="00635FCA" w:rsidRDefault="008B3FF4" w:rsidP="00133C0B">
        <w:pPr>
          <w:pStyle w:val="Footer"/>
          <w:jc w:val="center"/>
          <w:rPr>
            <w:rFonts w:ascii="Arial" w:hAnsi="Arial" w:cs="Arial"/>
            <w:sz w:val="20"/>
          </w:rPr>
        </w:pPr>
        <w:r w:rsidRPr="00635FCA">
          <w:rPr>
            <w:rFonts w:ascii="Arial" w:hAnsi="Arial" w:cs="Arial"/>
            <w:sz w:val="20"/>
          </w:rPr>
          <w:fldChar w:fldCharType="begin"/>
        </w:r>
        <w:r w:rsidRPr="00635FCA">
          <w:rPr>
            <w:rFonts w:ascii="Arial" w:hAnsi="Arial" w:cs="Arial"/>
            <w:sz w:val="20"/>
          </w:rPr>
          <w:instrText xml:space="preserve"> PAGE   \* MERGEFORMAT </w:instrText>
        </w:r>
        <w:r w:rsidRPr="00635FCA">
          <w:rPr>
            <w:rFonts w:ascii="Arial" w:hAnsi="Arial" w:cs="Arial"/>
            <w:sz w:val="20"/>
          </w:rPr>
          <w:fldChar w:fldCharType="separate"/>
        </w:r>
        <w:r w:rsidR="000B2998">
          <w:rPr>
            <w:rFonts w:ascii="Arial" w:hAnsi="Arial" w:cs="Arial"/>
            <w:noProof/>
            <w:sz w:val="20"/>
          </w:rPr>
          <w:t>9</w:t>
        </w:r>
        <w:r w:rsidRPr="00635FCA">
          <w:rPr>
            <w:rFonts w:ascii="Arial" w:hAnsi="Arial" w:cs="Arial"/>
            <w:noProof/>
            <w:sz w:val="20"/>
          </w:rPr>
          <w:fldChar w:fldCharType="end"/>
        </w:r>
      </w:p>
    </w:sdtContent>
  </w:sdt>
  <w:p w:rsidR="008B3FF4" w:rsidRDefault="008B3FF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52A14" w:rsidRDefault="00052A14" w:rsidP="004C2A76">
      <w:pPr>
        <w:spacing w:after="0" w:line="240" w:lineRule="auto"/>
      </w:pPr>
      <w:r>
        <w:separator/>
      </w:r>
    </w:p>
  </w:footnote>
  <w:footnote w:type="continuationSeparator" w:id="0">
    <w:p w:rsidR="00052A14" w:rsidRDefault="00052A14" w:rsidP="004C2A76">
      <w:pPr>
        <w:spacing w:after="0" w:line="240" w:lineRule="auto"/>
      </w:pPr>
      <w:r>
        <w:continuationSeparator/>
      </w:r>
    </w:p>
  </w:footnote>
  <w:footnote w:id="1">
    <w:p w:rsidR="009D0084" w:rsidRPr="009D0084" w:rsidRDefault="009D0084" w:rsidP="00142890">
      <w:pPr>
        <w:pStyle w:val="FootnoteText"/>
        <w:ind w:firstLine="709"/>
        <w:jc w:val="both"/>
        <w:rPr>
          <w:lang w:val="en-GB"/>
        </w:rPr>
      </w:pPr>
      <w:r>
        <w:rPr>
          <w:rStyle w:val="FootnoteReference"/>
        </w:rPr>
        <w:footnoteRef/>
      </w:r>
      <w:r>
        <w:t xml:space="preserve"> </w:t>
      </w:r>
      <w:r>
        <w:rPr>
          <w:lang w:val="en-GB"/>
        </w:rPr>
        <w:t>Pasal ini dijadikan contoh persangkaan undang-undang oleh M. Yahya Harahap, SH dalam bukunya</w:t>
      </w:r>
      <w:r w:rsidR="00033998">
        <w:rPr>
          <w:lang w:val="en-GB"/>
        </w:rPr>
        <w:t xml:space="preserve"> </w:t>
      </w:r>
      <w:r>
        <w:rPr>
          <w:lang w:val="en-GB"/>
        </w:rPr>
        <w:t>Hukum Acara Perdata tentang Gugatan Persidangan, Penyitaan, Pembuktian dan Putusan Pengadilan,</w:t>
      </w:r>
      <w:r w:rsidR="00142890">
        <w:rPr>
          <w:lang w:val="en-GB"/>
        </w:rPr>
        <w:t xml:space="preserve"> </w:t>
      </w:r>
      <w:r>
        <w:rPr>
          <w:lang w:val="en-GB"/>
        </w:rPr>
        <w:t xml:space="preserve">Sinar Grafika, Jakarta, cetakan kesembilan, Novoember 2009, h. </w:t>
      </w:r>
      <w:r w:rsidR="002B55FF">
        <w:rPr>
          <w:lang w:val="en-GB"/>
        </w:rPr>
        <w:t>692</w:t>
      </w:r>
    </w:p>
  </w:footnote>
  <w:footnote w:id="2">
    <w:p w:rsidR="00102BC8" w:rsidRPr="000F5479" w:rsidRDefault="00102BC8" w:rsidP="00102BC8">
      <w:pPr>
        <w:pStyle w:val="FootnoteText"/>
        <w:ind w:firstLine="720"/>
        <w:rPr>
          <w:lang w:val="en-GB"/>
        </w:rPr>
      </w:pPr>
      <w:r>
        <w:rPr>
          <w:rStyle w:val="FootnoteReference"/>
        </w:rPr>
        <w:footnoteRef/>
      </w:r>
      <w:r>
        <w:t xml:space="preserve"> M. Yahya Harahap, SH, </w:t>
      </w:r>
      <w:r>
        <w:rPr>
          <w:i/>
        </w:rPr>
        <w:t xml:space="preserve">Ibid, </w:t>
      </w:r>
      <w:r>
        <w:t>h.696</w:t>
      </w:r>
      <w:r>
        <w:rPr>
          <w:lang w:val="en-GB"/>
        </w:rPr>
        <w:tab/>
      </w:r>
    </w:p>
  </w:footnote>
  <w:footnote w:id="3">
    <w:p w:rsidR="00102BC8" w:rsidRPr="005C6868" w:rsidRDefault="00102BC8" w:rsidP="00102BC8">
      <w:pPr>
        <w:pStyle w:val="FootnoteText"/>
        <w:ind w:left="414" w:firstLine="306"/>
        <w:rPr>
          <w:i/>
          <w:lang w:val="en-GB"/>
        </w:rPr>
      </w:pPr>
      <w:r>
        <w:rPr>
          <w:rStyle w:val="FootnoteReference"/>
        </w:rPr>
        <w:footnoteRef/>
      </w:r>
      <w:r>
        <w:t xml:space="preserve"> </w:t>
      </w:r>
      <w:r>
        <w:rPr>
          <w:i/>
          <w:lang w:val="en-GB"/>
        </w:rPr>
        <w:t>Ibid.</w:t>
      </w:r>
    </w:p>
  </w:footnote>
  <w:footnote w:id="4">
    <w:p w:rsidR="003A45F7" w:rsidRPr="003A45F7" w:rsidRDefault="003A45F7" w:rsidP="003A45F7">
      <w:pPr>
        <w:pStyle w:val="FootnoteText"/>
        <w:ind w:firstLine="709"/>
        <w:rPr>
          <w:lang w:val="en-GB"/>
        </w:rPr>
      </w:pPr>
      <w:r>
        <w:rPr>
          <w:rStyle w:val="FootnoteReference"/>
        </w:rPr>
        <w:footnoteRef/>
      </w:r>
      <w:r>
        <w:t xml:space="preserve"> </w:t>
      </w:r>
      <w:r>
        <w:rPr>
          <w:i/>
        </w:rPr>
        <w:t>Ibid,</w:t>
      </w:r>
      <w:r>
        <w:t xml:space="preserve"> h.697.</w:t>
      </w:r>
    </w:p>
  </w:footnote>
  <w:footnote w:id="5">
    <w:p w:rsidR="00E6328B" w:rsidRDefault="00E6328B" w:rsidP="00E6328B">
      <w:pPr>
        <w:pStyle w:val="FootnoteText"/>
      </w:pPr>
      <w:r>
        <w:rPr>
          <w:rStyle w:val="FootnoteReference"/>
        </w:rPr>
        <w:footnoteRef/>
      </w:r>
      <w:r>
        <w:t xml:space="preserve"> </w:t>
      </w:r>
      <w:r w:rsidRPr="00A5456E">
        <w:rPr>
          <w:sz w:val="18"/>
        </w:rPr>
        <w:t>Kisah ini dis</w:t>
      </w:r>
      <w:r>
        <w:rPr>
          <w:sz w:val="18"/>
        </w:rPr>
        <w:t>adur dari Kitab Tafsir Al</w:t>
      </w:r>
      <w:r w:rsidR="00B1311B">
        <w:rPr>
          <w:sz w:val="18"/>
        </w:rPr>
        <w:t>q</w:t>
      </w:r>
      <w:r>
        <w:rPr>
          <w:sz w:val="18"/>
        </w:rPr>
        <w:t>urtubi</w:t>
      </w:r>
    </w:p>
  </w:footnote>
  <w:footnote w:id="6">
    <w:p w:rsidR="00E6328B" w:rsidRPr="00226AE5" w:rsidRDefault="00E6328B" w:rsidP="00E6328B">
      <w:pPr>
        <w:pStyle w:val="ListParagraph"/>
        <w:autoSpaceDE w:val="0"/>
        <w:autoSpaceDN w:val="0"/>
        <w:adjustRightInd w:val="0"/>
        <w:spacing w:after="0" w:line="240" w:lineRule="auto"/>
        <w:ind w:left="0"/>
        <w:rPr>
          <w:rFonts w:cstheme="minorHAnsi"/>
          <w:color w:val="000000"/>
          <w:sz w:val="24"/>
          <w:szCs w:val="24"/>
        </w:rPr>
      </w:pPr>
      <w:r>
        <w:rPr>
          <w:rStyle w:val="FootnoteReference"/>
        </w:rPr>
        <w:footnoteRef/>
      </w:r>
      <w:r>
        <w:t xml:space="preserve"> </w:t>
      </w:r>
      <w:r w:rsidRPr="008B3FF4">
        <w:rPr>
          <w:rFonts w:cstheme="minorHAnsi"/>
          <w:color w:val="000000"/>
          <w:sz w:val="18"/>
          <w:szCs w:val="18"/>
        </w:rPr>
        <w:t>P</w:t>
      </w:r>
      <w:r>
        <w:rPr>
          <w:rFonts w:cstheme="minorHAnsi"/>
          <w:color w:val="000000"/>
          <w:sz w:val="18"/>
          <w:szCs w:val="18"/>
        </w:rPr>
        <w:t>asal 284 Rbg menegaskan bahwa “</w:t>
      </w:r>
      <w:r w:rsidRPr="008B3FF4">
        <w:rPr>
          <w:rFonts w:cstheme="minorHAnsi"/>
          <w:color w:val="000000"/>
          <w:sz w:val="18"/>
          <w:szCs w:val="18"/>
        </w:rPr>
        <w:t>Alat-alat bukti terdiri dari:</w:t>
      </w:r>
      <w:r>
        <w:rPr>
          <w:rFonts w:cstheme="minorHAnsi"/>
          <w:color w:val="000000"/>
          <w:sz w:val="18"/>
          <w:szCs w:val="18"/>
        </w:rPr>
        <w:t xml:space="preserve"> </w:t>
      </w:r>
      <w:r w:rsidRPr="008B3FF4">
        <w:rPr>
          <w:rFonts w:cstheme="minorHAnsi"/>
          <w:color w:val="000000"/>
          <w:sz w:val="18"/>
          <w:szCs w:val="18"/>
        </w:rPr>
        <w:t>- bukti tertulis, - bukti dengan saksi-saksi,</w:t>
      </w:r>
      <w:r>
        <w:rPr>
          <w:rFonts w:cstheme="minorHAnsi"/>
          <w:color w:val="000000"/>
          <w:sz w:val="18"/>
          <w:szCs w:val="18"/>
        </w:rPr>
        <w:t xml:space="preserve"> </w:t>
      </w:r>
      <w:r w:rsidRPr="008B3FF4">
        <w:rPr>
          <w:rFonts w:cstheme="minorHAnsi"/>
          <w:color w:val="000000"/>
          <w:sz w:val="18"/>
          <w:szCs w:val="18"/>
        </w:rPr>
        <w:t>- persangkaan,</w:t>
      </w:r>
      <w:r>
        <w:rPr>
          <w:rFonts w:cstheme="minorHAnsi"/>
          <w:color w:val="000000"/>
          <w:sz w:val="18"/>
          <w:szCs w:val="18"/>
        </w:rPr>
        <w:t xml:space="preserve"> </w:t>
      </w:r>
      <w:r w:rsidRPr="008B3FF4">
        <w:rPr>
          <w:rFonts w:cstheme="minorHAnsi"/>
          <w:color w:val="000000"/>
          <w:sz w:val="18"/>
          <w:szCs w:val="18"/>
        </w:rPr>
        <w:t>- pengakuan-pengakuan,</w:t>
      </w:r>
      <w:r>
        <w:rPr>
          <w:rFonts w:cstheme="minorHAnsi"/>
          <w:color w:val="000000"/>
          <w:sz w:val="18"/>
          <w:szCs w:val="18"/>
        </w:rPr>
        <w:t xml:space="preserve"> </w:t>
      </w:r>
      <w:r w:rsidRPr="008B3FF4">
        <w:rPr>
          <w:rFonts w:cstheme="minorHAnsi"/>
          <w:color w:val="000000"/>
          <w:sz w:val="18"/>
          <w:szCs w:val="18"/>
        </w:rPr>
        <w:t>- sumpah;</w:t>
      </w:r>
    </w:p>
    <w:p w:rsidR="00E6328B" w:rsidRPr="00BF469D" w:rsidRDefault="00E6328B" w:rsidP="00E6328B">
      <w:pPr>
        <w:pStyle w:val="FootnoteText"/>
        <w:rPr>
          <w:lang w:val="en-GB"/>
        </w:rPr>
      </w:pPr>
    </w:p>
  </w:footnote>
  <w:footnote w:id="7">
    <w:p w:rsidR="00E11305" w:rsidRPr="00E11305" w:rsidRDefault="00E11305" w:rsidP="00E11305">
      <w:pPr>
        <w:pStyle w:val="FootnoteText"/>
        <w:ind w:firstLine="709"/>
        <w:rPr>
          <w:lang w:val="en-GB"/>
        </w:rPr>
      </w:pPr>
      <w:r>
        <w:rPr>
          <w:rStyle w:val="FootnoteReference"/>
        </w:rPr>
        <w:footnoteRef/>
      </w:r>
      <w:r>
        <w:t xml:space="preserve"> Lihat Alquran Surat Yusuf, ayat 23 sampai dengan ayat 29, sedangkan terjemahannya   adalah versi penulis sendiri.</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93727"/>
    <w:multiLevelType w:val="hybridMultilevel"/>
    <w:tmpl w:val="5FF6F7C0"/>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 w15:restartNumberingAfterBreak="0">
    <w:nsid w:val="07045E7C"/>
    <w:multiLevelType w:val="hybridMultilevel"/>
    <w:tmpl w:val="CBBEEDA8"/>
    <w:lvl w:ilvl="0" w:tplc="04882AC4">
      <w:start w:val="1"/>
      <w:numFmt w:val="upp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F46A51"/>
    <w:multiLevelType w:val="hybridMultilevel"/>
    <w:tmpl w:val="92E4CCDE"/>
    <w:lvl w:ilvl="0" w:tplc="32ECDC5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486C5B"/>
    <w:multiLevelType w:val="hybridMultilevel"/>
    <w:tmpl w:val="E2100354"/>
    <w:lvl w:ilvl="0" w:tplc="72F83076">
      <w:numFmt w:val="bullet"/>
      <w:lvlText w:val="-"/>
      <w:lvlJc w:val="left"/>
      <w:pPr>
        <w:ind w:left="1069" w:hanging="360"/>
      </w:pPr>
      <w:rPr>
        <w:rFonts w:ascii="Arial" w:eastAsiaTheme="minorHAnsi" w:hAnsi="Arial" w:cs="Arial"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4" w15:restartNumberingAfterBreak="0">
    <w:nsid w:val="2B3957EB"/>
    <w:multiLevelType w:val="hybridMultilevel"/>
    <w:tmpl w:val="8CB466E2"/>
    <w:lvl w:ilvl="0" w:tplc="6E54074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 w15:restartNumberingAfterBreak="0">
    <w:nsid w:val="3DAC37D8"/>
    <w:multiLevelType w:val="hybridMultilevel"/>
    <w:tmpl w:val="797024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2AD1F0A"/>
    <w:multiLevelType w:val="hybridMultilevel"/>
    <w:tmpl w:val="7958BDD0"/>
    <w:lvl w:ilvl="0" w:tplc="B19639D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48DC68A4"/>
    <w:multiLevelType w:val="hybridMultilevel"/>
    <w:tmpl w:val="0E787CFC"/>
    <w:lvl w:ilvl="0" w:tplc="DD8CFB72">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5DA66973"/>
    <w:multiLevelType w:val="hybridMultilevel"/>
    <w:tmpl w:val="396097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E300F05"/>
    <w:multiLevelType w:val="hybridMultilevel"/>
    <w:tmpl w:val="EFA4F014"/>
    <w:lvl w:ilvl="0" w:tplc="DF94B15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6245369B"/>
    <w:multiLevelType w:val="hybridMultilevel"/>
    <w:tmpl w:val="1D7806F8"/>
    <w:lvl w:ilvl="0" w:tplc="21F4DC62">
      <w:start w:val="1"/>
      <w:numFmt w:val="decimal"/>
      <w:lvlText w:val="%1."/>
      <w:lvlJc w:val="left"/>
      <w:pPr>
        <w:ind w:left="1778" w:hanging="360"/>
      </w:pPr>
      <w:rPr>
        <w:rFonts w:hint="default"/>
      </w:rPr>
    </w:lvl>
    <w:lvl w:ilvl="1" w:tplc="04090019" w:tentative="1">
      <w:start w:val="1"/>
      <w:numFmt w:val="lowerLetter"/>
      <w:lvlText w:val="%2."/>
      <w:lvlJc w:val="left"/>
      <w:pPr>
        <w:ind w:left="2498" w:hanging="360"/>
      </w:pPr>
    </w:lvl>
    <w:lvl w:ilvl="2" w:tplc="0409001B" w:tentative="1">
      <w:start w:val="1"/>
      <w:numFmt w:val="lowerRoman"/>
      <w:lvlText w:val="%3."/>
      <w:lvlJc w:val="right"/>
      <w:pPr>
        <w:ind w:left="3218" w:hanging="180"/>
      </w:pPr>
    </w:lvl>
    <w:lvl w:ilvl="3" w:tplc="0409000F" w:tentative="1">
      <w:start w:val="1"/>
      <w:numFmt w:val="decimal"/>
      <w:lvlText w:val="%4."/>
      <w:lvlJc w:val="left"/>
      <w:pPr>
        <w:ind w:left="3938" w:hanging="360"/>
      </w:pPr>
    </w:lvl>
    <w:lvl w:ilvl="4" w:tplc="04090019" w:tentative="1">
      <w:start w:val="1"/>
      <w:numFmt w:val="lowerLetter"/>
      <w:lvlText w:val="%5."/>
      <w:lvlJc w:val="left"/>
      <w:pPr>
        <w:ind w:left="4658" w:hanging="360"/>
      </w:pPr>
    </w:lvl>
    <w:lvl w:ilvl="5" w:tplc="0409001B" w:tentative="1">
      <w:start w:val="1"/>
      <w:numFmt w:val="lowerRoman"/>
      <w:lvlText w:val="%6."/>
      <w:lvlJc w:val="right"/>
      <w:pPr>
        <w:ind w:left="5378" w:hanging="180"/>
      </w:pPr>
    </w:lvl>
    <w:lvl w:ilvl="6" w:tplc="0409000F" w:tentative="1">
      <w:start w:val="1"/>
      <w:numFmt w:val="decimal"/>
      <w:lvlText w:val="%7."/>
      <w:lvlJc w:val="left"/>
      <w:pPr>
        <w:ind w:left="6098" w:hanging="360"/>
      </w:pPr>
    </w:lvl>
    <w:lvl w:ilvl="7" w:tplc="04090019" w:tentative="1">
      <w:start w:val="1"/>
      <w:numFmt w:val="lowerLetter"/>
      <w:lvlText w:val="%8."/>
      <w:lvlJc w:val="left"/>
      <w:pPr>
        <w:ind w:left="6818" w:hanging="360"/>
      </w:pPr>
    </w:lvl>
    <w:lvl w:ilvl="8" w:tplc="0409001B" w:tentative="1">
      <w:start w:val="1"/>
      <w:numFmt w:val="lowerRoman"/>
      <w:lvlText w:val="%9."/>
      <w:lvlJc w:val="right"/>
      <w:pPr>
        <w:ind w:left="7538" w:hanging="180"/>
      </w:pPr>
    </w:lvl>
  </w:abstractNum>
  <w:abstractNum w:abstractNumId="11" w15:restartNumberingAfterBreak="0">
    <w:nsid w:val="6D7903BB"/>
    <w:multiLevelType w:val="hybridMultilevel"/>
    <w:tmpl w:val="FDF4425A"/>
    <w:lvl w:ilvl="0" w:tplc="04882AC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91E388D"/>
    <w:multiLevelType w:val="hybridMultilevel"/>
    <w:tmpl w:val="6144ECD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num w:numId="1">
    <w:abstractNumId w:val="11"/>
  </w:num>
  <w:num w:numId="2">
    <w:abstractNumId w:val="4"/>
  </w:num>
  <w:num w:numId="3">
    <w:abstractNumId w:val="7"/>
  </w:num>
  <w:num w:numId="4">
    <w:abstractNumId w:val="10"/>
  </w:num>
  <w:num w:numId="5">
    <w:abstractNumId w:val="5"/>
  </w:num>
  <w:num w:numId="6">
    <w:abstractNumId w:val="6"/>
  </w:num>
  <w:num w:numId="7">
    <w:abstractNumId w:val="9"/>
  </w:num>
  <w:num w:numId="8">
    <w:abstractNumId w:val="8"/>
  </w:num>
  <w:num w:numId="9">
    <w:abstractNumId w:val="1"/>
  </w:num>
  <w:num w:numId="10">
    <w:abstractNumId w:val="12"/>
  </w:num>
  <w:num w:numId="11">
    <w:abstractNumId w:val="3"/>
  </w:num>
  <w:num w:numId="12">
    <w:abstractNumId w:val="2"/>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29D1"/>
    <w:rsid w:val="00011F49"/>
    <w:rsid w:val="00033998"/>
    <w:rsid w:val="00052A14"/>
    <w:rsid w:val="000722BC"/>
    <w:rsid w:val="000B2998"/>
    <w:rsid w:val="000E1108"/>
    <w:rsid w:val="000F5479"/>
    <w:rsid w:val="00102BC8"/>
    <w:rsid w:val="00133C0B"/>
    <w:rsid w:val="00142890"/>
    <w:rsid w:val="001429D1"/>
    <w:rsid w:val="001450D4"/>
    <w:rsid w:val="00173173"/>
    <w:rsid w:val="00173F56"/>
    <w:rsid w:val="001A1E06"/>
    <w:rsid w:val="001A6442"/>
    <w:rsid w:val="001D01D6"/>
    <w:rsid w:val="001D4A84"/>
    <w:rsid w:val="001D535C"/>
    <w:rsid w:val="00226AE5"/>
    <w:rsid w:val="002308E8"/>
    <w:rsid w:val="002A0814"/>
    <w:rsid w:val="002B55FF"/>
    <w:rsid w:val="002D440A"/>
    <w:rsid w:val="00306CED"/>
    <w:rsid w:val="003426C8"/>
    <w:rsid w:val="00384B68"/>
    <w:rsid w:val="003A45F7"/>
    <w:rsid w:val="0040595E"/>
    <w:rsid w:val="00424002"/>
    <w:rsid w:val="00445EB1"/>
    <w:rsid w:val="00447661"/>
    <w:rsid w:val="00460C31"/>
    <w:rsid w:val="00485D51"/>
    <w:rsid w:val="004C2A76"/>
    <w:rsid w:val="004D242C"/>
    <w:rsid w:val="004E5702"/>
    <w:rsid w:val="004F37EC"/>
    <w:rsid w:val="00544204"/>
    <w:rsid w:val="00574C86"/>
    <w:rsid w:val="0058194B"/>
    <w:rsid w:val="005C6868"/>
    <w:rsid w:val="00635FCA"/>
    <w:rsid w:val="0064354D"/>
    <w:rsid w:val="006D051B"/>
    <w:rsid w:val="00713DEF"/>
    <w:rsid w:val="007140D9"/>
    <w:rsid w:val="00761590"/>
    <w:rsid w:val="00797856"/>
    <w:rsid w:val="008242FB"/>
    <w:rsid w:val="0085546C"/>
    <w:rsid w:val="00886BBA"/>
    <w:rsid w:val="008B3FF4"/>
    <w:rsid w:val="00907A11"/>
    <w:rsid w:val="00922826"/>
    <w:rsid w:val="009535CC"/>
    <w:rsid w:val="009575F0"/>
    <w:rsid w:val="00963438"/>
    <w:rsid w:val="00972FF7"/>
    <w:rsid w:val="009C7F46"/>
    <w:rsid w:val="009D0084"/>
    <w:rsid w:val="009D69DB"/>
    <w:rsid w:val="009F283B"/>
    <w:rsid w:val="00A15D0F"/>
    <w:rsid w:val="00A5456E"/>
    <w:rsid w:val="00A83FDE"/>
    <w:rsid w:val="00A85E21"/>
    <w:rsid w:val="00AB0A8F"/>
    <w:rsid w:val="00B023A0"/>
    <w:rsid w:val="00B0641C"/>
    <w:rsid w:val="00B1311B"/>
    <w:rsid w:val="00B34735"/>
    <w:rsid w:val="00B5238D"/>
    <w:rsid w:val="00B714D3"/>
    <w:rsid w:val="00BF1702"/>
    <w:rsid w:val="00C02485"/>
    <w:rsid w:val="00C448F0"/>
    <w:rsid w:val="00C64382"/>
    <w:rsid w:val="00CA4ACC"/>
    <w:rsid w:val="00CD7E10"/>
    <w:rsid w:val="00CE2278"/>
    <w:rsid w:val="00CE3D96"/>
    <w:rsid w:val="00CF6D5A"/>
    <w:rsid w:val="00D55C52"/>
    <w:rsid w:val="00D71B8F"/>
    <w:rsid w:val="00DB6AA7"/>
    <w:rsid w:val="00E11305"/>
    <w:rsid w:val="00E16C53"/>
    <w:rsid w:val="00E22ECA"/>
    <w:rsid w:val="00E259C0"/>
    <w:rsid w:val="00E55712"/>
    <w:rsid w:val="00E6328B"/>
    <w:rsid w:val="00F145B7"/>
    <w:rsid w:val="00F27A43"/>
    <w:rsid w:val="00F4373E"/>
    <w:rsid w:val="00F46437"/>
    <w:rsid w:val="00F70A48"/>
    <w:rsid w:val="00F81205"/>
    <w:rsid w:val="00FC49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21D146"/>
  <w15:docId w15:val="{4618563F-EE5B-4869-9768-9103B59C46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F6D5A"/>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429D1"/>
    <w:pPr>
      <w:ind w:left="720"/>
      <w:contextualSpacing/>
    </w:pPr>
  </w:style>
  <w:style w:type="paragraph" w:styleId="FootnoteText">
    <w:name w:val="footnote text"/>
    <w:basedOn w:val="Normal"/>
    <w:link w:val="FootnoteTextChar"/>
    <w:uiPriority w:val="99"/>
    <w:semiHidden/>
    <w:unhideWhenUsed/>
    <w:rsid w:val="004C2A7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C2A76"/>
    <w:rPr>
      <w:sz w:val="20"/>
      <w:szCs w:val="20"/>
    </w:rPr>
  </w:style>
  <w:style w:type="character" w:styleId="FootnoteReference">
    <w:name w:val="footnote reference"/>
    <w:basedOn w:val="DefaultParagraphFont"/>
    <w:uiPriority w:val="99"/>
    <w:semiHidden/>
    <w:unhideWhenUsed/>
    <w:rsid w:val="004C2A76"/>
    <w:rPr>
      <w:vertAlign w:val="superscript"/>
    </w:rPr>
  </w:style>
  <w:style w:type="paragraph" w:styleId="Header">
    <w:name w:val="header"/>
    <w:basedOn w:val="Normal"/>
    <w:link w:val="HeaderChar"/>
    <w:uiPriority w:val="99"/>
    <w:unhideWhenUsed/>
    <w:rsid w:val="008B3FF4"/>
    <w:pPr>
      <w:tabs>
        <w:tab w:val="center" w:pos="4680"/>
        <w:tab w:val="right" w:pos="9360"/>
      </w:tabs>
      <w:spacing w:after="0" w:line="240" w:lineRule="auto"/>
    </w:pPr>
  </w:style>
  <w:style w:type="character" w:customStyle="1" w:styleId="HeaderChar">
    <w:name w:val="Header Char"/>
    <w:basedOn w:val="DefaultParagraphFont"/>
    <w:link w:val="Header"/>
    <w:uiPriority w:val="99"/>
    <w:rsid w:val="008B3FF4"/>
  </w:style>
  <w:style w:type="paragraph" w:styleId="Footer">
    <w:name w:val="footer"/>
    <w:basedOn w:val="Normal"/>
    <w:link w:val="FooterChar"/>
    <w:uiPriority w:val="99"/>
    <w:unhideWhenUsed/>
    <w:rsid w:val="008B3FF4"/>
    <w:pPr>
      <w:tabs>
        <w:tab w:val="center" w:pos="4680"/>
        <w:tab w:val="right" w:pos="9360"/>
      </w:tabs>
      <w:spacing w:after="0" w:line="240" w:lineRule="auto"/>
    </w:pPr>
  </w:style>
  <w:style w:type="character" w:customStyle="1" w:styleId="FooterChar">
    <w:name w:val="Footer Char"/>
    <w:basedOn w:val="DefaultParagraphFont"/>
    <w:link w:val="Footer"/>
    <w:uiPriority w:val="99"/>
    <w:rsid w:val="008B3FF4"/>
  </w:style>
  <w:style w:type="character" w:customStyle="1" w:styleId="Heading1Char">
    <w:name w:val="Heading 1 Char"/>
    <w:basedOn w:val="DefaultParagraphFont"/>
    <w:link w:val="Heading1"/>
    <w:uiPriority w:val="9"/>
    <w:rsid w:val="00CF6D5A"/>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D73655-C64A-4811-AA98-502F1E421D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3833</TotalTime>
  <Pages>9</Pages>
  <Words>2273</Words>
  <Characters>12960</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fujitsu</dc:creator>
  <cp:lastModifiedBy>ASUS1</cp:lastModifiedBy>
  <cp:revision>50</cp:revision>
  <dcterms:created xsi:type="dcterms:W3CDTF">2023-07-03T00:43:00Z</dcterms:created>
  <dcterms:modified xsi:type="dcterms:W3CDTF">2023-08-03T06:54:00Z</dcterms:modified>
</cp:coreProperties>
</file>